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3C68" w14:textId="041B281E" w:rsidR="000A32AD" w:rsidRPr="009821EB" w:rsidRDefault="00015DCA" w:rsidP="000A32AD">
      <w:pPr>
        <w:pStyle w:val="BodyText"/>
        <w:outlineLvl w:val="0"/>
        <w:rPr>
          <w:rFonts w:asciiTheme="minorHAnsi" w:hAnsiTheme="minorHAnsi" w:cstheme="minorHAnsi"/>
          <w:b/>
          <w:bCs w:val="0"/>
          <w:sz w:val="36"/>
          <w:szCs w:val="36"/>
        </w:rPr>
      </w:pPr>
      <w:r>
        <w:rPr>
          <w:rFonts w:asciiTheme="minorHAnsi" w:hAnsiTheme="minorHAnsi" w:cstheme="minorHAnsi"/>
          <w:b/>
          <w:bCs w:val="0"/>
          <w:sz w:val="36"/>
          <w:szCs w:val="36"/>
        </w:rPr>
        <w:t xml:space="preserve"> </w:t>
      </w:r>
      <w:r w:rsidR="000A32AD" w:rsidRPr="009821EB">
        <w:rPr>
          <w:rFonts w:asciiTheme="minorHAnsi" w:hAnsiTheme="minorHAnsi" w:cstheme="minorHAnsi"/>
          <w:b/>
          <w:bCs w:val="0"/>
          <w:sz w:val="36"/>
          <w:szCs w:val="36"/>
        </w:rPr>
        <w:t>VVC Faculty Association Meeting Minutes</w:t>
      </w:r>
    </w:p>
    <w:p w14:paraId="4FE6066C" w14:textId="0592D8A9" w:rsidR="000A32AD" w:rsidRPr="009821EB" w:rsidRDefault="000A32AD" w:rsidP="000A32AD">
      <w:pPr>
        <w:pStyle w:val="BodyText"/>
        <w:outlineLvl w:val="0"/>
        <w:rPr>
          <w:rFonts w:asciiTheme="minorHAnsi" w:hAnsiTheme="minorHAnsi" w:cstheme="minorHAnsi"/>
          <w:b/>
          <w:bCs w:val="0"/>
          <w:szCs w:val="24"/>
        </w:rPr>
      </w:pPr>
      <w:r w:rsidRPr="009821EB">
        <w:rPr>
          <w:rFonts w:asciiTheme="minorHAnsi" w:hAnsiTheme="minorHAnsi" w:cstheme="minorHAnsi"/>
          <w:b/>
          <w:bCs w:val="0"/>
          <w:szCs w:val="24"/>
        </w:rPr>
        <w:t xml:space="preserve">Thursday, </w:t>
      </w:r>
      <w:r w:rsidR="007C47E5">
        <w:rPr>
          <w:rFonts w:asciiTheme="minorHAnsi" w:hAnsiTheme="minorHAnsi" w:cstheme="minorHAnsi"/>
          <w:b/>
          <w:bCs w:val="0"/>
          <w:szCs w:val="24"/>
        </w:rPr>
        <w:t>February</w:t>
      </w:r>
      <w:r w:rsidR="00566802">
        <w:rPr>
          <w:rFonts w:asciiTheme="minorHAnsi" w:hAnsiTheme="minorHAnsi" w:cstheme="minorHAnsi"/>
          <w:b/>
          <w:bCs w:val="0"/>
          <w:szCs w:val="24"/>
        </w:rPr>
        <w:t xml:space="preserve"> </w:t>
      </w:r>
      <w:r w:rsidR="00740D50">
        <w:rPr>
          <w:rFonts w:asciiTheme="minorHAnsi" w:hAnsiTheme="minorHAnsi" w:cstheme="minorHAnsi"/>
          <w:b/>
          <w:bCs w:val="0"/>
          <w:szCs w:val="24"/>
        </w:rPr>
        <w:t>1</w:t>
      </w:r>
      <w:r w:rsidR="007C47E5">
        <w:rPr>
          <w:rFonts w:asciiTheme="minorHAnsi" w:hAnsiTheme="minorHAnsi" w:cstheme="minorHAnsi"/>
          <w:b/>
          <w:bCs w:val="0"/>
          <w:szCs w:val="24"/>
        </w:rPr>
        <w:t>6</w:t>
      </w:r>
      <w:r w:rsidRPr="009821EB">
        <w:rPr>
          <w:rFonts w:asciiTheme="minorHAnsi" w:hAnsiTheme="minorHAnsi" w:cstheme="minorHAnsi"/>
          <w:b/>
          <w:bCs w:val="0"/>
          <w:szCs w:val="24"/>
        </w:rPr>
        <w:t>, 20</w:t>
      </w:r>
      <w:r>
        <w:rPr>
          <w:rFonts w:asciiTheme="minorHAnsi" w:hAnsiTheme="minorHAnsi" w:cstheme="minorHAnsi"/>
          <w:b/>
          <w:bCs w:val="0"/>
          <w:szCs w:val="24"/>
        </w:rPr>
        <w:t>2</w:t>
      </w:r>
      <w:r w:rsidR="007C47E5">
        <w:rPr>
          <w:rFonts w:asciiTheme="minorHAnsi" w:hAnsiTheme="minorHAnsi" w:cstheme="minorHAnsi"/>
          <w:b/>
          <w:bCs w:val="0"/>
          <w:szCs w:val="24"/>
        </w:rPr>
        <w:t>3</w:t>
      </w:r>
    </w:p>
    <w:p w14:paraId="46913041" w14:textId="77777777" w:rsidR="000A32AD" w:rsidRPr="009821EB" w:rsidRDefault="000A32AD" w:rsidP="000A32AD">
      <w:pPr>
        <w:pStyle w:val="BodyText"/>
        <w:outlineLvl w:val="0"/>
        <w:rPr>
          <w:rFonts w:asciiTheme="minorHAnsi" w:hAnsiTheme="minorHAnsi" w:cstheme="minorHAnsi"/>
          <w:b/>
          <w:bCs w:val="0"/>
          <w:szCs w:val="24"/>
        </w:rPr>
      </w:pPr>
      <w:r>
        <w:rPr>
          <w:rFonts w:asciiTheme="minorHAnsi" w:hAnsiTheme="minorHAnsi" w:cstheme="minorHAnsi"/>
          <w:b/>
          <w:bCs w:val="0"/>
          <w:szCs w:val="24"/>
        </w:rPr>
        <w:t xml:space="preserve">Online Zoom meeting @ </w:t>
      </w:r>
      <w:r w:rsidRPr="009821EB">
        <w:rPr>
          <w:rFonts w:asciiTheme="minorHAnsi" w:hAnsiTheme="minorHAnsi" w:cstheme="minorHAnsi"/>
          <w:b/>
          <w:bCs w:val="0"/>
          <w:szCs w:val="24"/>
        </w:rPr>
        <w:t>3:30PM</w:t>
      </w:r>
    </w:p>
    <w:p w14:paraId="4AF51158" w14:textId="77777777" w:rsidR="000A32AD" w:rsidRDefault="000A32AD" w:rsidP="000A32AD">
      <w:pPr>
        <w:pStyle w:val="BodyText"/>
        <w:outlineLvl w:val="0"/>
        <w:rPr>
          <w:rFonts w:ascii="Arial" w:hAnsi="Arial" w:cs="Arial"/>
          <w:b/>
          <w:bCs w:val="0"/>
          <w:sz w:val="22"/>
          <w:szCs w:val="22"/>
        </w:rPr>
      </w:pPr>
    </w:p>
    <w:p w14:paraId="36A72DBE" w14:textId="77777777" w:rsidR="000A32AD" w:rsidRDefault="000A32AD" w:rsidP="000A32AD">
      <w:pPr>
        <w:pStyle w:val="BodyText"/>
        <w:outlineLvl w:val="0"/>
        <w:rPr>
          <w:rFonts w:ascii="Arial" w:hAnsi="Arial" w:cs="Arial"/>
          <w:b/>
          <w:bCs w:val="0"/>
          <w:sz w:val="22"/>
          <w:szCs w:val="22"/>
        </w:rPr>
      </w:pPr>
    </w:p>
    <w:p w14:paraId="4692A485" w14:textId="77777777" w:rsidR="000A32AD" w:rsidRPr="000633C0" w:rsidRDefault="000A32AD" w:rsidP="000A32AD">
      <w:pPr>
        <w:pStyle w:val="BodyText"/>
        <w:outlineLvl w:val="0"/>
        <w:rPr>
          <w:rFonts w:asciiTheme="minorHAnsi" w:hAnsiTheme="minorHAnsi" w:cstheme="minorHAnsi"/>
          <w:sz w:val="32"/>
          <w:szCs w:val="32"/>
        </w:rPr>
      </w:pPr>
      <w:r w:rsidRPr="009821EB">
        <w:rPr>
          <w:rFonts w:asciiTheme="minorHAnsi" w:hAnsiTheme="minorHAnsi" w:cstheme="minorHAnsi"/>
          <w:sz w:val="36"/>
          <w:szCs w:val="36"/>
        </w:rPr>
        <w:t>Attendance:</w:t>
      </w:r>
    </w:p>
    <w:tbl>
      <w:tblPr>
        <w:tblW w:w="9288"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5"/>
        <w:gridCol w:w="437"/>
        <w:gridCol w:w="2038"/>
        <w:gridCol w:w="357"/>
        <w:gridCol w:w="2369"/>
        <w:gridCol w:w="1882"/>
      </w:tblGrid>
      <w:tr w:rsidR="00617B29" w:rsidRPr="000633C0" w14:paraId="39BE1890" w14:textId="77777777" w:rsidTr="00B9577A">
        <w:trPr>
          <w:cantSplit/>
          <w:trHeight w:hRule="exact" w:val="288"/>
        </w:trPr>
        <w:tc>
          <w:tcPr>
            <w:tcW w:w="2205" w:type="dxa"/>
            <w:tcBorders>
              <w:top w:val="single" w:sz="8" w:space="0" w:color="auto"/>
              <w:left w:val="single" w:sz="8" w:space="0" w:color="auto"/>
              <w:bottom w:val="single" w:sz="12" w:space="0" w:color="auto"/>
              <w:right w:val="single" w:sz="8" w:space="0" w:color="auto"/>
            </w:tcBorders>
          </w:tcPr>
          <w:p w14:paraId="21D3C1A3" w14:textId="77777777" w:rsidR="00617B29" w:rsidRPr="006100B5" w:rsidRDefault="00617B29" w:rsidP="00B07DA5">
            <w:pPr>
              <w:pStyle w:val="Heading2"/>
              <w:jc w:val="center"/>
              <w:rPr>
                <w:rFonts w:asciiTheme="minorHAnsi" w:hAnsiTheme="minorHAnsi" w:cstheme="minorHAnsi"/>
                <w:sz w:val="20"/>
              </w:rPr>
            </w:pPr>
            <w:r w:rsidRPr="006100B5">
              <w:rPr>
                <w:rFonts w:asciiTheme="minorHAnsi" w:hAnsiTheme="minorHAnsi" w:cstheme="minorHAnsi"/>
                <w:sz w:val="20"/>
              </w:rPr>
              <w:t>Area</w:t>
            </w:r>
          </w:p>
        </w:tc>
        <w:tc>
          <w:tcPr>
            <w:tcW w:w="437" w:type="dxa"/>
            <w:tcBorders>
              <w:top w:val="single" w:sz="8" w:space="0" w:color="auto"/>
              <w:left w:val="single" w:sz="8" w:space="0" w:color="auto"/>
              <w:bottom w:val="single" w:sz="12" w:space="0" w:color="auto"/>
              <w:right w:val="single" w:sz="8" w:space="0" w:color="auto"/>
            </w:tcBorders>
          </w:tcPr>
          <w:p w14:paraId="53B8585D" w14:textId="77777777" w:rsidR="00617B29" w:rsidRPr="006100B5" w:rsidRDefault="00617B29" w:rsidP="00B07DA5">
            <w:pPr>
              <w:jc w:val="center"/>
              <w:rPr>
                <w:rFonts w:cstheme="minorHAnsi"/>
                <w:b/>
                <w:sz w:val="20"/>
                <w:szCs w:val="20"/>
              </w:rPr>
            </w:pPr>
          </w:p>
        </w:tc>
        <w:tc>
          <w:tcPr>
            <w:tcW w:w="2038" w:type="dxa"/>
            <w:tcBorders>
              <w:top w:val="single" w:sz="8" w:space="0" w:color="auto"/>
              <w:left w:val="single" w:sz="8" w:space="0" w:color="auto"/>
              <w:bottom w:val="single" w:sz="12" w:space="0" w:color="auto"/>
              <w:right w:val="single" w:sz="8" w:space="0" w:color="auto"/>
            </w:tcBorders>
          </w:tcPr>
          <w:p w14:paraId="6222D2EE" w14:textId="0E200F1C" w:rsidR="00617B29" w:rsidRPr="006100B5" w:rsidRDefault="00617B29" w:rsidP="00B07DA5">
            <w:pPr>
              <w:pStyle w:val="Heading8"/>
              <w:rPr>
                <w:rFonts w:asciiTheme="minorHAnsi" w:hAnsiTheme="minorHAnsi" w:cstheme="minorHAnsi"/>
                <w:bCs/>
                <w:sz w:val="20"/>
              </w:rPr>
            </w:pPr>
            <w:r w:rsidRPr="006100B5">
              <w:rPr>
                <w:rFonts w:asciiTheme="minorHAnsi" w:hAnsiTheme="minorHAnsi" w:cstheme="minorHAnsi"/>
                <w:bCs/>
                <w:sz w:val="20"/>
              </w:rPr>
              <w:t>Area</w:t>
            </w:r>
            <w:r w:rsidR="00B9577A">
              <w:rPr>
                <w:rFonts w:asciiTheme="minorHAnsi" w:hAnsiTheme="minorHAnsi" w:cstheme="minorHAnsi"/>
                <w:bCs/>
                <w:sz w:val="20"/>
              </w:rPr>
              <w:t xml:space="preserve"> </w:t>
            </w:r>
            <w:r w:rsidRPr="006100B5">
              <w:rPr>
                <w:rFonts w:asciiTheme="minorHAnsi" w:hAnsiTheme="minorHAnsi" w:cstheme="minorHAnsi"/>
                <w:bCs/>
                <w:sz w:val="20"/>
              </w:rPr>
              <w:t>Representatives</w:t>
            </w:r>
          </w:p>
        </w:tc>
        <w:tc>
          <w:tcPr>
            <w:tcW w:w="357" w:type="dxa"/>
            <w:tcBorders>
              <w:top w:val="single" w:sz="8" w:space="0" w:color="auto"/>
              <w:left w:val="single" w:sz="8" w:space="0" w:color="auto"/>
              <w:bottom w:val="single" w:sz="12" w:space="0" w:color="auto"/>
              <w:right w:val="single" w:sz="8" w:space="0" w:color="auto"/>
            </w:tcBorders>
          </w:tcPr>
          <w:p w14:paraId="6D02EAEC" w14:textId="77777777" w:rsidR="00617B29" w:rsidRPr="006100B5" w:rsidRDefault="00617B29" w:rsidP="00B07DA5">
            <w:pPr>
              <w:pStyle w:val="Heading4"/>
              <w:rPr>
                <w:rFonts w:asciiTheme="minorHAnsi" w:hAnsiTheme="minorHAnsi" w:cstheme="minorHAnsi"/>
                <w:sz w:val="20"/>
              </w:rPr>
            </w:pPr>
          </w:p>
        </w:tc>
        <w:tc>
          <w:tcPr>
            <w:tcW w:w="2369" w:type="dxa"/>
            <w:tcBorders>
              <w:top w:val="single" w:sz="8" w:space="0" w:color="auto"/>
              <w:left w:val="single" w:sz="8" w:space="0" w:color="auto"/>
              <w:bottom w:val="single" w:sz="12" w:space="0" w:color="auto"/>
              <w:right w:val="single" w:sz="8" w:space="0" w:color="auto"/>
            </w:tcBorders>
          </w:tcPr>
          <w:p w14:paraId="23FB403E" w14:textId="77777777" w:rsidR="00617B29" w:rsidRPr="006100B5" w:rsidRDefault="00617B29" w:rsidP="00B9577A">
            <w:pPr>
              <w:pStyle w:val="Heading7"/>
              <w:jc w:val="left"/>
              <w:rPr>
                <w:rFonts w:asciiTheme="minorHAnsi" w:hAnsiTheme="minorHAnsi" w:cstheme="minorHAnsi"/>
                <w:bCs/>
                <w:sz w:val="20"/>
              </w:rPr>
            </w:pPr>
            <w:r w:rsidRPr="006100B5">
              <w:rPr>
                <w:rFonts w:asciiTheme="minorHAnsi" w:hAnsiTheme="minorHAnsi" w:cstheme="minorHAnsi"/>
                <w:bCs/>
                <w:sz w:val="20"/>
              </w:rPr>
              <w:t>Executive Officers</w:t>
            </w:r>
          </w:p>
        </w:tc>
        <w:tc>
          <w:tcPr>
            <w:tcW w:w="1882" w:type="dxa"/>
            <w:tcBorders>
              <w:top w:val="single" w:sz="8" w:space="0" w:color="auto"/>
              <w:left w:val="single" w:sz="8" w:space="0" w:color="auto"/>
              <w:bottom w:val="single" w:sz="12" w:space="0" w:color="auto"/>
              <w:right w:val="single" w:sz="8" w:space="0" w:color="auto"/>
            </w:tcBorders>
          </w:tcPr>
          <w:p w14:paraId="78DC6290" w14:textId="77777777" w:rsidR="00617B29" w:rsidRPr="006100B5" w:rsidRDefault="00617B29" w:rsidP="00B07DA5">
            <w:pPr>
              <w:pStyle w:val="Heading2"/>
              <w:rPr>
                <w:rFonts w:asciiTheme="minorHAnsi" w:hAnsiTheme="minorHAnsi" w:cstheme="minorHAnsi"/>
                <w:sz w:val="20"/>
              </w:rPr>
            </w:pPr>
            <w:r w:rsidRPr="006100B5">
              <w:rPr>
                <w:rFonts w:asciiTheme="minorHAnsi" w:hAnsiTheme="minorHAnsi" w:cstheme="minorHAnsi"/>
                <w:sz w:val="20"/>
              </w:rPr>
              <w:t>Members/ Guest</w:t>
            </w:r>
          </w:p>
        </w:tc>
      </w:tr>
      <w:tr w:rsidR="00617B29" w:rsidRPr="000633C0" w14:paraId="386E2F6E" w14:textId="77777777" w:rsidTr="00B9577A">
        <w:trPr>
          <w:cantSplit/>
          <w:trHeight w:hRule="exact" w:val="288"/>
        </w:trPr>
        <w:tc>
          <w:tcPr>
            <w:tcW w:w="2205" w:type="dxa"/>
            <w:tcBorders>
              <w:left w:val="single" w:sz="8" w:space="0" w:color="auto"/>
            </w:tcBorders>
          </w:tcPr>
          <w:p w14:paraId="4CC115AB"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Academic Commons</w:t>
            </w:r>
          </w:p>
          <w:p w14:paraId="2669144B"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83C4C8D" w14:textId="3C43DB3F" w:rsidR="00617B29" w:rsidRPr="000633C0" w:rsidRDefault="009B0C2C"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2C5185C1" w14:textId="77777777" w:rsidR="00617B29" w:rsidRPr="006100B5" w:rsidRDefault="00617B29" w:rsidP="00B07DA5">
            <w:pPr>
              <w:spacing w:line="240" w:lineRule="exact"/>
              <w:jc w:val="both"/>
              <w:rPr>
                <w:rFonts w:cstheme="minorHAnsi"/>
                <w:iCs/>
                <w:color w:val="000000"/>
                <w:sz w:val="20"/>
                <w:szCs w:val="20"/>
              </w:rPr>
            </w:pPr>
            <w:r w:rsidRPr="006100B5">
              <w:rPr>
                <w:rFonts w:cstheme="minorHAnsi"/>
                <w:color w:val="000000"/>
                <w:sz w:val="20"/>
                <w:szCs w:val="20"/>
              </w:rPr>
              <w:t>Wendt, Julia</w:t>
            </w:r>
          </w:p>
          <w:p w14:paraId="4E85105C" w14:textId="77777777" w:rsidR="00617B29" w:rsidRPr="006100B5" w:rsidRDefault="00617B29" w:rsidP="00B07DA5">
            <w:pPr>
              <w:pStyle w:val="Heading3"/>
              <w:spacing w:line="240" w:lineRule="exact"/>
              <w:rPr>
                <w:rFonts w:asciiTheme="minorHAnsi" w:hAnsiTheme="minorHAnsi" w:cstheme="minorHAnsi"/>
                <w:sz w:val="20"/>
              </w:rPr>
            </w:pPr>
          </w:p>
        </w:tc>
        <w:tc>
          <w:tcPr>
            <w:tcW w:w="357" w:type="dxa"/>
            <w:tcBorders>
              <w:top w:val="single" w:sz="6" w:space="0" w:color="auto"/>
            </w:tcBorders>
          </w:tcPr>
          <w:p w14:paraId="61D16BB1" w14:textId="52A91778" w:rsidR="00617B29" w:rsidRPr="00537F3F" w:rsidRDefault="00E0304F"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Borders>
              <w:top w:val="single" w:sz="6" w:space="0" w:color="auto"/>
            </w:tcBorders>
          </w:tcPr>
          <w:p w14:paraId="3A1D5013" w14:textId="4395B867" w:rsidR="00617B29" w:rsidRPr="00B9577A" w:rsidRDefault="00617B29" w:rsidP="00B07DA5">
            <w:pPr>
              <w:pStyle w:val="Heading2"/>
              <w:spacing w:line="240" w:lineRule="exact"/>
              <w:rPr>
                <w:rFonts w:asciiTheme="minorHAnsi" w:hAnsiTheme="minorHAnsi" w:cstheme="minorHAnsi"/>
                <w:bCs w:val="0"/>
                <w:strike/>
                <w:sz w:val="18"/>
                <w:szCs w:val="18"/>
              </w:rPr>
            </w:pPr>
            <w:r w:rsidRPr="00B9577A">
              <w:rPr>
                <w:rFonts w:asciiTheme="minorHAnsi" w:hAnsiTheme="minorHAnsi" w:cstheme="minorHAnsi"/>
                <w:bCs w:val="0"/>
                <w:sz w:val="16"/>
                <w:szCs w:val="16"/>
              </w:rPr>
              <w:t xml:space="preserve">Butros, Michael, </w:t>
            </w:r>
            <w:r w:rsidR="00172627" w:rsidRPr="00B9577A">
              <w:rPr>
                <w:rFonts w:asciiTheme="minorHAnsi" w:hAnsiTheme="minorHAnsi" w:cstheme="minorHAnsi"/>
                <w:bCs w:val="0"/>
                <w:sz w:val="16"/>
                <w:szCs w:val="16"/>
              </w:rPr>
              <w:t xml:space="preserve">Past </w:t>
            </w:r>
            <w:r w:rsidRPr="00B9577A">
              <w:rPr>
                <w:rFonts w:asciiTheme="minorHAnsi" w:hAnsiTheme="minorHAnsi" w:cstheme="minorHAnsi"/>
                <w:bCs w:val="0"/>
                <w:sz w:val="16"/>
                <w:szCs w:val="16"/>
              </w:rPr>
              <w:t>President</w:t>
            </w:r>
          </w:p>
        </w:tc>
        <w:tc>
          <w:tcPr>
            <w:tcW w:w="1882" w:type="dxa"/>
            <w:tcBorders>
              <w:top w:val="single" w:sz="12" w:space="0" w:color="auto"/>
              <w:bottom w:val="single" w:sz="6" w:space="0" w:color="auto"/>
              <w:right w:val="single" w:sz="8" w:space="0" w:color="auto"/>
            </w:tcBorders>
          </w:tcPr>
          <w:p w14:paraId="1195BC87" w14:textId="152B7BA5"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Jennifer Fowlie</w:t>
            </w:r>
          </w:p>
        </w:tc>
      </w:tr>
      <w:tr w:rsidR="00617B29" w:rsidRPr="000633C0" w14:paraId="12AC32FA" w14:textId="77777777" w:rsidTr="00B9577A">
        <w:trPr>
          <w:cantSplit/>
          <w:trHeight w:hRule="exact" w:val="288"/>
        </w:trPr>
        <w:tc>
          <w:tcPr>
            <w:tcW w:w="2205" w:type="dxa"/>
            <w:tcBorders>
              <w:left w:val="single" w:sz="8" w:space="0" w:color="auto"/>
            </w:tcBorders>
          </w:tcPr>
          <w:p w14:paraId="761E6520"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71A787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1D8CEA44" w14:textId="5A620CFE" w:rsidR="00617B29" w:rsidRPr="000633C0" w:rsidRDefault="000A79A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203F58A" w14:textId="2A1C8E2B" w:rsidR="00617B29" w:rsidRPr="006100B5" w:rsidRDefault="00C15DAE" w:rsidP="00B07DA5">
            <w:pPr>
              <w:pStyle w:val="Heading3"/>
              <w:spacing w:line="240" w:lineRule="exact"/>
              <w:rPr>
                <w:rFonts w:asciiTheme="minorHAnsi" w:hAnsiTheme="minorHAnsi" w:cstheme="minorHAnsi"/>
                <w:iCs w:val="0"/>
                <w:sz w:val="20"/>
              </w:rPr>
            </w:pPr>
            <w:r w:rsidRPr="006100B5">
              <w:rPr>
                <w:rFonts w:asciiTheme="minorHAnsi" w:hAnsiTheme="minorHAnsi" w:cstheme="minorHAnsi"/>
                <w:sz w:val="20"/>
              </w:rPr>
              <w:t>Truelove, Terry</w:t>
            </w:r>
          </w:p>
        </w:tc>
        <w:tc>
          <w:tcPr>
            <w:tcW w:w="357" w:type="dxa"/>
          </w:tcPr>
          <w:p w14:paraId="2CEF89DF" w14:textId="77777777" w:rsidR="00617B29" w:rsidRPr="00537F3F" w:rsidRDefault="00617B29" w:rsidP="00B07DA5">
            <w:pPr>
              <w:pStyle w:val="Heading2"/>
              <w:spacing w:line="240" w:lineRule="exact"/>
              <w:jc w:val="center"/>
              <w:rPr>
                <w:rFonts w:asciiTheme="minorHAnsi" w:hAnsiTheme="minorHAnsi" w:cstheme="minorHAnsi"/>
                <w:b w:val="0"/>
                <w:bCs w:val="0"/>
                <w:sz w:val="21"/>
                <w:szCs w:val="21"/>
              </w:rPr>
            </w:pPr>
            <w:r w:rsidRPr="00537F3F">
              <w:rPr>
                <w:rFonts w:asciiTheme="minorHAnsi" w:hAnsiTheme="minorHAnsi" w:cstheme="minorHAnsi"/>
                <w:b w:val="0"/>
                <w:bCs w:val="0"/>
                <w:sz w:val="21"/>
                <w:szCs w:val="21"/>
              </w:rPr>
              <w:t>√</w:t>
            </w:r>
          </w:p>
        </w:tc>
        <w:tc>
          <w:tcPr>
            <w:tcW w:w="2369" w:type="dxa"/>
          </w:tcPr>
          <w:p w14:paraId="7C890893" w14:textId="393F7CBC" w:rsidR="00617B29" w:rsidRPr="00B9577A" w:rsidRDefault="00617B29" w:rsidP="00B07DA5">
            <w:pPr>
              <w:pStyle w:val="Heading2"/>
              <w:spacing w:line="240" w:lineRule="exact"/>
              <w:rPr>
                <w:rFonts w:asciiTheme="minorHAnsi" w:hAnsiTheme="minorHAnsi" w:cstheme="minorHAnsi"/>
                <w:bCs w:val="0"/>
                <w:sz w:val="18"/>
                <w:szCs w:val="18"/>
              </w:rPr>
            </w:pPr>
            <w:r w:rsidRPr="00B9577A">
              <w:rPr>
                <w:rFonts w:asciiTheme="minorHAnsi" w:hAnsiTheme="minorHAnsi" w:cstheme="minorHAnsi"/>
                <w:bCs w:val="0"/>
                <w:sz w:val="18"/>
                <w:szCs w:val="18"/>
              </w:rPr>
              <w:t>Tracy, Davis, President</w:t>
            </w:r>
          </w:p>
        </w:tc>
        <w:tc>
          <w:tcPr>
            <w:tcW w:w="1882" w:type="dxa"/>
            <w:tcBorders>
              <w:top w:val="single" w:sz="6" w:space="0" w:color="auto"/>
              <w:bottom w:val="single" w:sz="6" w:space="0" w:color="auto"/>
              <w:right w:val="single" w:sz="8" w:space="0" w:color="auto"/>
            </w:tcBorders>
          </w:tcPr>
          <w:p w14:paraId="301AE411" w14:textId="4AFD0FC3" w:rsidR="00617B29" w:rsidRPr="0094456B" w:rsidRDefault="009B0C2C" w:rsidP="00B07DA5">
            <w:pPr>
              <w:widowControl w:val="0"/>
              <w:tabs>
                <w:tab w:val="left" w:pos="-1008"/>
                <w:tab w:val="left" w:pos="-720"/>
                <w:tab w:val="left" w:pos="630"/>
                <w:tab w:val="left" w:pos="990"/>
              </w:tabs>
              <w:spacing w:line="240" w:lineRule="exact"/>
              <w:jc w:val="both"/>
              <w:rPr>
                <w:rFonts w:cstheme="minorHAnsi"/>
                <w:iCs/>
                <w:sz w:val="22"/>
                <w:szCs w:val="22"/>
              </w:rPr>
            </w:pPr>
            <w:r w:rsidRPr="0094456B">
              <w:rPr>
                <w:rFonts w:cstheme="minorHAnsi"/>
                <w:sz w:val="22"/>
                <w:szCs w:val="22"/>
              </w:rPr>
              <w:t xml:space="preserve">Arda </w:t>
            </w:r>
            <w:proofErr w:type="spellStart"/>
            <w:r w:rsidRPr="0094456B">
              <w:rPr>
                <w:rFonts w:cstheme="minorHAnsi"/>
                <w:sz w:val="22"/>
                <w:szCs w:val="22"/>
              </w:rPr>
              <w:t>Melkonian</w:t>
            </w:r>
            <w:proofErr w:type="spellEnd"/>
          </w:p>
        </w:tc>
      </w:tr>
      <w:tr w:rsidR="00617B29" w:rsidRPr="000633C0" w14:paraId="7AFC82D9" w14:textId="77777777" w:rsidTr="00B9577A">
        <w:trPr>
          <w:cantSplit/>
          <w:trHeight w:hRule="exact" w:val="288"/>
        </w:trPr>
        <w:tc>
          <w:tcPr>
            <w:tcW w:w="2205" w:type="dxa"/>
            <w:tcBorders>
              <w:left w:val="single" w:sz="8" w:space="0" w:color="auto"/>
            </w:tcBorders>
          </w:tcPr>
          <w:p w14:paraId="732C494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Allied Health/Child Care</w:t>
            </w:r>
          </w:p>
          <w:p w14:paraId="05042C4C"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0C240AB2" w14:textId="40331872" w:rsidR="00617B29" w:rsidRPr="000633C0" w:rsidRDefault="00617B29" w:rsidP="00B07DA5">
            <w:pPr>
              <w:spacing w:line="240" w:lineRule="exact"/>
              <w:jc w:val="center"/>
              <w:rPr>
                <w:rFonts w:cstheme="minorHAnsi"/>
                <w:sz w:val="21"/>
                <w:szCs w:val="21"/>
              </w:rPr>
            </w:pPr>
          </w:p>
        </w:tc>
        <w:tc>
          <w:tcPr>
            <w:tcW w:w="2038" w:type="dxa"/>
          </w:tcPr>
          <w:p w14:paraId="5DBB132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Portillo, Silvia</w:t>
            </w:r>
          </w:p>
        </w:tc>
        <w:tc>
          <w:tcPr>
            <w:tcW w:w="357" w:type="dxa"/>
          </w:tcPr>
          <w:p w14:paraId="6CDA7364" w14:textId="77777777" w:rsidR="00617B29" w:rsidRPr="00537F3F" w:rsidRDefault="00617B29" w:rsidP="00B07DA5">
            <w:pPr>
              <w:widowControl w:val="0"/>
              <w:tabs>
                <w:tab w:val="left" w:pos="-1008"/>
                <w:tab w:val="left" w:pos="-720"/>
                <w:tab w:val="left" w:pos="630"/>
                <w:tab w:val="left" w:pos="990"/>
              </w:tabs>
              <w:spacing w:line="240" w:lineRule="exact"/>
              <w:jc w:val="center"/>
              <w:rPr>
                <w:rFonts w:cstheme="minorHAnsi"/>
                <w:bCs/>
                <w:sz w:val="21"/>
                <w:szCs w:val="21"/>
              </w:rPr>
            </w:pPr>
            <w:r w:rsidRPr="00537F3F">
              <w:rPr>
                <w:rFonts w:cstheme="minorHAnsi"/>
                <w:sz w:val="21"/>
                <w:szCs w:val="21"/>
              </w:rPr>
              <w:t>√</w:t>
            </w:r>
          </w:p>
        </w:tc>
        <w:tc>
          <w:tcPr>
            <w:tcW w:w="2369" w:type="dxa"/>
          </w:tcPr>
          <w:p w14:paraId="1389B453" w14:textId="77777777" w:rsidR="00617B29" w:rsidRPr="00B9577A" w:rsidRDefault="00617B29" w:rsidP="00B07DA5">
            <w:pPr>
              <w:pStyle w:val="Heading9"/>
              <w:spacing w:line="240" w:lineRule="exact"/>
              <w:rPr>
                <w:rFonts w:asciiTheme="minorHAnsi" w:hAnsiTheme="minorHAnsi" w:cstheme="minorHAnsi"/>
                <w:sz w:val="18"/>
                <w:szCs w:val="18"/>
              </w:rPr>
            </w:pPr>
            <w:r w:rsidRPr="00B9577A">
              <w:rPr>
                <w:rFonts w:asciiTheme="minorHAnsi" w:hAnsiTheme="minorHAnsi" w:cstheme="minorHAnsi"/>
                <w:sz w:val="18"/>
                <w:szCs w:val="18"/>
              </w:rPr>
              <w:t>Rubayi, Khalid, Secretary</w:t>
            </w:r>
          </w:p>
        </w:tc>
        <w:tc>
          <w:tcPr>
            <w:tcW w:w="1882" w:type="dxa"/>
            <w:tcBorders>
              <w:top w:val="single" w:sz="6" w:space="0" w:color="auto"/>
              <w:right w:val="single" w:sz="8" w:space="0" w:color="auto"/>
            </w:tcBorders>
          </w:tcPr>
          <w:p w14:paraId="24D78455" w14:textId="41885E1F"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David Dupree</w:t>
            </w:r>
          </w:p>
        </w:tc>
      </w:tr>
      <w:tr w:rsidR="00617B29" w:rsidRPr="000633C0" w14:paraId="5ADBCD07" w14:textId="77777777" w:rsidTr="00B9577A">
        <w:trPr>
          <w:cantSplit/>
          <w:trHeight w:hRule="exact" w:val="288"/>
        </w:trPr>
        <w:tc>
          <w:tcPr>
            <w:tcW w:w="2205" w:type="dxa"/>
            <w:tcBorders>
              <w:left w:val="single" w:sz="8" w:space="0" w:color="auto"/>
            </w:tcBorders>
          </w:tcPr>
          <w:p w14:paraId="4434B41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34EDE0E6"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24D9ABC7" w14:textId="53D865E9" w:rsidR="00617B29" w:rsidRPr="000633C0" w:rsidRDefault="0094456B"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D9FAB1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Adell</w:t>
            </w:r>
            <w:proofErr w:type="spellEnd"/>
            <w:r w:rsidRPr="006100B5">
              <w:rPr>
                <w:rFonts w:cstheme="minorHAnsi"/>
                <w:sz w:val="20"/>
                <w:szCs w:val="20"/>
              </w:rPr>
              <w:t>, Tim</w:t>
            </w:r>
          </w:p>
        </w:tc>
        <w:tc>
          <w:tcPr>
            <w:tcW w:w="357" w:type="dxa"/>
          </w:tcPr>
          <w:p w14:paraId="01726061" w14:textId="48643D4A" w:rsidR="00617B29" w:rsidRPr="00537F3F" w:rsidRDefault="00D34EA6" w:rsidP="00B07DA5">
            <w:pPr>
              <w:widowControl w:val="0"/>
              <w:tabs>
                <w:tab w:val="left" w:pos="-1008"/>
                <w:tab w:val="left" w:pos="-720"/>
                <w:tab w:val="left" w:pos="630"/>
                <w:tab w:val="left" w:pos="990"/>
              </w:tabs>
              <w:spacing w:line="240" w:lineRule="exact"/>
              <w:jc w:val="center"/>
              <w:rPr>
                <w:rFonts w:cstheme="minorHAnsi"/>
                <w:bCs/>
                <w:sz w:val="21"/>
                <w:szCs w:val="21"/>
              </w:rPr>
            </w:pPr>
            <w:r w:rsidRPr="000633C0">
              <w:rPr>
                <w:rFonts w:cstheme="minorHAnsi"/>
                <w:sz w:val="21"/>
                <w:szCs w:val="21"/>
              </w:rPr>
              <w:t>√</w:t>
            </w:r>
          </w:p>
        </w:tc>
        <w:tc>
          <w:tcPr>
            <w:tcW w:w="2369" w:type="dxa"/>
          </w:tcPr>
          <w:p w14:paraId="1BE81B5E" w14:textId="77777777" w:rsidR="00617B29" w:rsidRPr="00B9577A" w:rsidRDefault="00617B29" w:rsidP="00B07DA5">
            <w:pPr>
              <w:pStyle w:val="Heading2"/>
              <w:spacing w:line="240" w:lineRule="exact"/>
              <w:jc w:val="left"/>
              <w:rPr>
                <w:rFonts w:asciiTheme="minorHAnsi" w:hAnsiTheme="minorHAnsi" w:cstheme="minorHAnsi"/>
                <w:bCs w:val="0"/>
                <w:iCs w:val="0"/>
                <w:sz w:val="18"/>
                <w:szCs w:val="18"/>
              </w:rPr>
            </w:pPr>
            <w:r w:rsidRPr="00B9577A">
              <w:rPr>
                <w:rFonts w:asciiTheme="minorHAnsi" w:hAnsiTheme="minorHAnsi" w:cstheme="minorHAnsi"/>
                <w:bCs w:val="0"/>
                <w:sz w:val="18"/>
                <w:szCs w:val="18"/>
              </w:rPr>
              <w:t>Cerreto, Richard, Treasurer</w:t>
            </w:r>
          </w:p>
        </w:tc>
        <w:tc>
          <w:tcPr>
            <w:tcW w:w="1882" w:type="dxa"/>
            <w:tcBorders>
              <w:right w:val="single" w:sz="8" w:space="0" w:color="auto"/>
            </w:tcBorders>
          </w:tcPr>
          <w:p w14:paraId="326EAC7C" w14:textId="74103576" w:rsidR="00617B29" w:rsidRPr="0094456B" w:rsidRDefault="0094456B" w:rsidP="00B07DA5">
            <w:pPr>
              <w:widowControl w:val="0"/>
              <w:tabs>
                <w:tab w:val="left" w:pos="-1008"/>
                <w:tab w:val="left" w:pos="-720"/>
                <w:tab w:val="left" w:pos="630"/>
                <w:tab w:val="left" w:pos="990"/>
              </w:tabs>
              <w:spacing w:line="240" w:lineRule="exact"/>
              <w:jc w:val="both"/>
              <w:rPr>
                <w:rFonts w:cstheme="minorHAnsi"/>
                <w:iCs/>
                <w:sz w:val="22"/>
                <w:szCs w:val="22"/>
              </w:rPr>
            </w:pPr>
            <w:r w:rsidRPr="0094456B">
              <w:rPr>
                <w:rFonts w:cstheme="minorHAnsi"/>
                <w:sz w:val="22"/>
                <w:szCs w:val="22"/>
              </w:rPr>
              <w:t>Jackie Augustine</w:t>
            </w:r>
          </w:p>
        </w:tc>
      </w:tr>
      <w:tr w:rsidR="00617B29" w:rsidRPr="000633C0" w14:paraId="1C4DEEAD" w14:textId="77777777" w:rsidTr="00B9577A">
        <w:trPr>
          <w:cantSplit/>
          <w:trHeight w:hRule="exact" w:val="288"/>
        </w:trPr>
        <w:tc>
          <w:tcPr>
            <w:tcW w:w="2205" w:type="dxa"/>
            <w:tcBorders>
              <w:left w:val="single" w:sz="8" w:space="0" w:color="auto"/>
            </w:tcBorders>
          </w:tcPr>
          <w:p w14:paraId="3D555BAC"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ATC</w:t>
            </w:r>
          </w:p>
          <w:p w14:paraId="0EAABAA4"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46C6E14C" w14:textId="75583556" w:rsidR="00617B29" w:rsidRPr="000633C0" w:rsidRDefault="00617B29" w:rsidP="00B07DA5">
            <w:pPr>
              <w:spacing w:line="240" w:lineRule="exact"/>
              <w:jc w:val="center"/>
              <w:rPr>
                <w:rFonts w:cstheme="minorHAnsi"/>
                <w:sz w:val="21"/>
                <w:szCs w:val="21"/>
              </w:rPr>
            </w:pPr>
          </w:p>
        </w:tc>
        <w:tc>
          <w:tcPr>
            <w:tcW w:w="2038" w:type="dxa"/>
          </w:tcPr>
          <w:p w14:paraId="56BDF188"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Ruiz, Maria</w:t>
            </w:r>
          </w:p>
        </w:tc>
        <w:tc>
          <w:tcPr>
            <w:tcW w:w="357" w:type="dxa"/>
          </w:tcPr>
          <w:p w14:paraId="4FE7CED7" w14:textId="66406EEF" w:rsidR="00617B29" w:rsidRPr="000633C0" w:rsidRDefault="001B6227" w:rsidP="00B07DA5">
            <w:pPr>
              <w:widowControl w:val="0"/>
              <w:tabs>
                <w:tab w:val="left" w:pos="-1008"/>
                <w:tab w:val="left" w:pos="-720"/>
                <w:tab w:val="left" w:pos="630"/>
                <w:tab w:val="left" w:pos="990"/>
              </w:tabs>
              <w:spacing w:line="240" w:lineRule="exact"/>
              <w:jc w:val="center"/>
              <w:rPr>
                <w:rFonts w:cstheme="minorHAnsi"/>
                <w:sz w:val="21"/>
                <w:szCs w:val="21"/>
              </w:rPr>
            </w:pPr>
            <w:r w:rsidRPr="000633C0">
              <w:rPr>
                <w:rFonts w:cstheme="minorHAnsi"/>
                <w:sz w:val="21"/>
                <w:szCs w:val="21"/>
              </w:rPr>
              <w:t>√</w:t>
            </w:r>
          </w:p>
        </w:tc>
        <w:tc>
          <w:tcPr>
            <w:tcW w:w="2369" w:type="dxa"/>
          </w:tcPr>
          <w:p w14:paraId="0AF6DF2E" w14:textId="7EF06BC0" w:rsidR="00617B29" w:rsidRPr="00B9577A" w:rsidRDefault="00172627" w:rsidP="00B07DA5">
            <w:pPr>
              <w:widowControl w:val="0"/>
              <w:tabs>
                <w:tab w:val="left" w:pos="-1008"/>
                <w:tab w:val="left" w:pos="-720"/>
                <w:tab w:val="left" w:pos="630"/>
                <w:tab w:val="left" w:pos="990"/>
              </w:tabs>
              <w:spacing w:line="240" w:lineRule="exact"/>
              <w:jc w:val="both"/>
              <w:rPr>
                <w:rFonts w:cstheme="minorHAnsi"/>
                <w:b/>
                <w:sz w:val="18"/>
                <w:szCs w:val="18"/>
              </w:rPr>
            </w:pPr>
            <w:r w:rsidRPr="00B9577A">
              <w:rPr>
                <w:rFonts w:cstheme="minorHAnsi"/>
                <w:b/>
                <w:sz w:val="18"/>
                <w:szCs w:val="18"/>
              </w:rPr>
              <w:t>Gibbs, David</w:t>
            </w:r>
            <w:r w:rsidR="00B9577A">
              <w:rPr>
                <w:rFonts w:cstheme="minorHAnsi"/>
                <w:b/>
                <w:sz w:val="18"/>
                <w:szCs w:val="18"/>
              </w:rPr>
              <w:t>,</w:t>
            </w:r>
            <w:r w:rsidRPr="00B9577A">
              <w:rPr>
                <w:rFonts w:cstheme="minorHAnsi"/>
                <w:b/>
                <w:sz w:val="18"/>
                <w:szCs w:val="18"/>
              </w:rPr>
              <w:t xml:space="preserve"> Vice President</w:t>
            </w:r>
          </w:p>
        </w:tc>
        <w:tc>
          <w:tcPr>
            <w:tcW w:w="1882" w:type="dxa"/>
            <w:tcBorders>
              <w:right w:val="single" w:sz="8" w:space="0" w:color="auto"/>
            </w:tcBorders>
          </w:tcPr>
          <w:p w14:paraId="3BDCAFB8" w14:textId="5BE47C56" w:rsidR="00617B29" w:rsidRPr="0094456B" w:rsidRDefault="0094456B" w:rsidP="00B07DA5">
            <w:pPr>
              <w:widowControl w:val="0"/>
              <w:tabs>
                <w:tab w:val="left" w:pos="-1008"/>
                <w:tab w:val="left" w:pos="-720"/>
                <w:tab w:val="left" w:pos="630"/>
                <w:tab w:val="left" w:pos="990"/>
              </w:tabs>
              <w:spacing w:line="240" w:lineRule="exact"/>
              <w:jc w:val="both"/>
              <w:rPr>
                <w:rFonts w:cstheme="minorHAnsi"/>
                <w:bCs/>
                <w:sz w:val="22"/>
                <w:szCs w:val="22"/>
              </w:rPr>
            </w:pPr>
            <w:r w:rsidRPr="0094456B">
              <w:rPr>
                <w:rFonts w:cstheme="minorHAnsi"/>
                <w:bCs/>
                <w:sz w:val="22"/>
                <w:szCs w:val="22"/>
              </w:rPr>
              <w:t>Alex Strickland</w:t>
            </w:r>
          </w:p>
        </w:tc>
      </w:tr>
      <w:tr w:rsidR="00617B29" w:rsidRPr="000633C0" w14:paraId="045E6515" w14:textId="77777777" w:rsidTr="00B9577A">
        <w:trPr>
          <w:cantSplit/>
          <w:trHeight w:hRule="exact" w:val="288"/>
        </w:trPr>
        <w:tc>
          <w:tcPr>
            <w:tcW w:w="2205" w:type="dxa"/>
            <w:tcBorders>
              <w:left w:val="single" w:sz="8" w:space="0" w:color="auto"/>
            </w:tcBorders>
          </w:tcPr>
          <w:p w14:paraId="74CA2B9A"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0AF79B19"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5805D424" w14:textId="0E3D382C"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2A83C8C"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color w:val="000000"/>
                <w:sz w:val="20"/>
              </w:rPr>
              <w:t>DiBartolo</w:t>
            </w:r>
            <w:proofErr w:type="spellEnd"/>
            <w:r w:rsidRPr="006100B5">
              <w:rPr>
                <w:rFonts w:asciiTheme="minorHAnsi" w:hAnsiTheme="minorHAnsi" w:cstheme="minorHAnsi"/>
                <w:b w:val="0"/>
                <w:color w:val="000000"/>
                <w:sz w:val="20"/>
              </w:rPr>
              <w:t>, Brian</w:t>
            </w:r>
          </w:p>
        </w:tc>
        <w:tc>
          <w:tcPr>
            <w:tcW w:w="357" w:type="dxa"/>
          </w:tcPr>
          <w:p w14:paraId="3B27AE09"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7C4C6DC0" w14:textId="77777777" w:rsidR="00617B29" w:rsidRPr="000633C0" w:rsidRDefault="00617B29" w:rsidP="00B07DA5">
            <w:pPr>
              <w:widowControl w:val="0"/>
              <w:tabs>
                <w:tab w:val="left" w:pos="-1008"/>
                <w:tab w:val="left" w:pos="-720"/>
                <w:tab w:val="left" w:pos="630"/>
                <w:tab w:val="left" w:pos="990"/>
              </w:tabs>
              <w:spacing w:line="240" w:lineRule="exact"/>
              <w:jc w:val="both"/>
              <w:rPr>
                <w:rFonts w:cstheme="minorHAnsi"/>
                <w:sz w:val="18"/>
                <w:szCs w:val="18"/>
              </w:rPr>
            </w:pPr>
          </w:p>
        </w:tc>
        <w:tc>
          <w:tcPr>
            <w:tcW w:w="1882" w:type="dxa"/>
            <w:tcBorders>
              <w:right w:val="single" w:sz="8" w:space="0" w:color="auto"/>
            </w:tcBorders>
          </w:tcPr>
          <w:p w14:paraId="1B1B60D4" w14:textId="6B32F4FD"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April Peck</w:t>
            </w:r>
          </w:p>
        </w:tc>
      </w:tr>
      <w:tr w:rsidR="00617B29" w:rsidRPr="000633C0" w14:paraId="4ACF89B4" w14:textId="77777777" w:rsidTr="00B9577A">
        <w:trPr>
          <w:cantSplit/>
          <w:trHeight w:hRule="exact" w:val="288"/>
        </w:trPr>
        <w:tc>
          <w:tcPr>
            <w:tcW w:w="2205" w:type="dxa"/>
            <w:tcBorders>
              <w:left w:val="single" w:sz="8" w:space="0" w:color="auto"/>
            </w:tcBorders>
          </w:tcPr>
          <w:p w14:paraId="345895B8"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Liberal Arts</w:t>
            </w:r>
          </w:p>
          <w:p w14:paraId="45748B6F"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23160821" w14:textId="37B3F7FB"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1F42958F"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Golder, Patty</w:t>
            </w:r>
          </w:p>
        </w:tc>
        <w:tc>
          <w:tcPr>
            <w:tcW w:w="357" w:type="dxa"/>
          </w:tcPr>
          <w:p w14:paraId="587051EF"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6804267F" w14:textId="2E216D99" w:rsidR="00617B29" w:rsidRPr="0094456B" w:rsidRDefault="0094456B" w:rsidP="0094456B">
            <w:pPr>
              <w:rPr>
                <w:rFonts w:cstheme="minorHAnsi"/>
                <w:b/>
                <w:bCs/>
                <w:sz w:val="20"/>
              </w:rPr>
            </w:pPr>
            <w:r w:rsidRPr="0094456B">
              <w:rPr>
                <w:rFonts w:cstheme="minorHAnsi"/>
                <w:b/>
                <w:bCs/>
                <w:sz w:val="20"/>
              </w:rPr>
              <w:t>Members/ Guest</w:t>
            </w:r>
          </w:p>
        </w:tc>
        <w:tc>
          <w:tcPr>
            <w:tcW w:w="1882" w:type="dxa"/>
            <w:tcBorders>
              <w:right w:val="single" w:sz="8" w:space="0" w:color="auto"/>
            </w:tcBorders>
          </w:tcPr>
          <w:p w14:paraId="0245CCD4" w14:textId="211D85CB"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Joseph Pendleton</w:t>
            </w:r>
          </w:p>
        </w:tc>
      </w:tr>
      <w:tr w:rsidR="00617B29" w:rsidRPr="000633C0" w14:paraId="6DE9449A" w14:textId="77777777" w:rsidTr="00B9577A">
        <w:trPr>
          <w:cantSplit/>
          <w:trHeight w:hRule="exact" w:val="288"/>
        </w:trPr>
        <w:tc>
          <w:tcPr>
            <w:tcW w:w="2205" w:type="dxa"/>
            <w:tcBorders>
              <w:left w:val="single" w:sz="8" w:space="0" w:color="auto"/>
            </w:tcBorders>
          </w:tcPr>
          <w:p w14:paraId="16E28A13"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BD7B08E"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6C9CED28" w14:textId="5DA0973F"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B4312DD" w14:textId="77777777" w:rsidR="00617B29" w:rsidRPr="006100B5" w:rsidRDefault="00617B29" w:rsidP="00B07DA5">
            <w:pPr>
              <w:pStyle w:val="Heading2"/>
              <w:spacing w:line="240" w:lineRule="exact"/>
              <w:rPr>
                <w:rFonts w:asciiTheme="minorHAnsi" w:hAnsiTheme="minorHAnsi" w:cstheme="minorHAnsi"/>
                <w:b w:val="0"/>
                <w:sz w:val="20"/>
              </w:rPr>
            </w:pPr>
            <w:proofErr w:type="spellStart"/>
            <w:r w:rsidRPr="006100B5">
              <w:rPr>
                <w:rFonts w:asciiTheme="minorHAnsi" w:hAnsiTheme="minorHAnsi" w:cstheme="minorHAnsi"/>
                <w:b w:val="0"/>
                <w:sz w:val="20"/>
              </w:rPr>
              <w:t>Huiner</w:t>
            </w:r>
            <w:proofErr w:type="spellEnd"/>
            <w:r w:rsidRPr="006100B5">
              <w:rPr>
                <w:rFonts w:asciiTheme="minorHAnsi" w:hAnsiTheme="minorHAnsi" w:cstheme="minorHAnsi"/>
                <w:b w:val="0"/>
                <w:sz w:val="20"/>
              </w:rPr>
              <w:t>, Leslie</w:t>
            </w:r>
          </w:p>
        </w:tc>
        <w:tc>
          <w:tcPr>
            <w:tcW w:w="357" w:type="dxa"/>
          </w:tcPr>
          <w:p w14:paraId="37378187"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4F79BC5" w14:textId="77777777" w:rsidR="0094456B" w:rsidRPr="0094456B" w:rsidRDefault="0094456B" w:rsidP="0094456B">
            <w:pPr>
              <w:rPr>
                <w:sz w:val="22"/>
                <w:szCs w:val="22"/>
              </w:rPr>
            </w:pPr>
            <w:r w:rsidRPr="0094456B">
              <w:rPr>
                <w:sz w:val="22"/>
                <w:szCs w:val="22"/>
              </w:rPr>
              <w:t>Magali Trujillo</w:t>
            </w:r>
          </w:p>
          <w:p w14:paraId="6770D854" w14:textId="6AEB97FF" w:rsidR="00617B29" w:rsidRPr="0094456B" w:rsidRDefault="00617B29" w:rsidP="00B07DA5">
            <w:pPr>
              <w:pStyle w:val="Heading2"/>
              <w:spacing w:line="240" w:lineRule="exact"/>
              <w:rPr>
                <w:rFonts w:asciiTheme="minorHAnsi" w:hAnsiTheme="minorHAnsi" w:cstheme="minorHAnsi"/>
                <w:b w:val="0"/>
                <w:bCs w:val="0"/>
                <w:sz w:val="22"/>
                <w:szCs w:val="22"/>
              </w:rPr>
            </w:pPr>
          </w:p>
        </w:tc>
        <w:tc>
          <w:tcPr>
            <w:tcW w:w="1882" w:type="dxa"/>
            <w:tcBorders>
              <w:right w:val="single" w:sz="8" w:space="0" w:color="auto"/>
            </w:tcBorders>
          </w:tcPr>
          <w:p w14:paraId="6F2808DF" w14:textId="550C28EF"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 xml:space="preserve">Lynne </w:t>
            </w:r>
            <w:proofErr w:type="spellStart"/>
            <w:r w:rsidRPr="0094456B">
              <w:rPr>
                <w:rFonts w:cstheme="minorHAnsi"/>
                <w:sz w:val="22"/>
                <w:szCs w:val="22"/>
              </w:rPr>
              <w:t>Guardado</w:t>
            </w:r>
            <w:proofErr w:type="spellEnd"/>
          </w:p>
        </w:tc>
      </w:tr>
      <w:tr w:rsidR="00617B29" w:rsidRPr="000633C0" w14:paraId="72BB87CB" w14:textId="77777777" w:rsidTr="00B9577A">
        <w:trPr>
          <w:cantSplit/>
          <w:trHeight w:hRule="exact" w:val="288"/>
        </w:trPr>
        <w:tc>
          <w:tcPr>
            <w:tcW w:w="2205" w:type="dxa"/>
            <w:tcBorders>
              <w:left w:val="single" w:sz="8" w:space="0" w:color="auto"/>
            </w:tcBorders>
          </w:tcPr>
          <w:p w14:paraId="28F9AFD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Library/ Counseling</w:t>
            </w:r>
          </w:p>
          <w:p w14:paraId="0DDCD575"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BF59C01" w14:textId="5D862AC1" w:rsidR="00617B29" w:rsidRPr="000633C0" w:rsidRDefault="004507D5"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486EBC8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roofErr w:type="spellStart"/>
            <w:r w:rsidRPr="006100B5">
              <w:rPr>
                <w:rFonts w:cstheme="minorHAnsi"/>
                <w:sz w:val="20"/>
                <w:szCs w:val="20"/>
              </w:rPr>
              <w:t>Insley</w:t>
            </w:r>
            <w:proofErr w:type="spellEnd"/>
            <w:r w:rsidRPr="006100B5">
              <w:rPr>
                <w:rFonts w:cstheme="minorHAnsi"/>
                <w:sz w:val="20"/>
                <w:szCs w:val="20"/>
              </w:rPr>
              <w:t>, Lyman</w:t>
            </w:r>
          </w:p>
        </w:tc>
        <w:tc>
          <w:tcPr>
            <w:tcW w:w="357" w:type="dxa"/>
          </w:tcPr>
          <w:p w14:paraId="5B43BC7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50A131BD" w14:textId="23F4E686" w:rsidR="00617B29" w:rsidRPr="0094456B" w:rsidRDefault="0094456B" w:rsidP="0094456B">
            <w:pPr>
              <w:rPr>
                <w:rFonts w:cstheme="minorHAnsi"/>
                <w:sz w:val="22"/>
                <w:szCs w:val="22"/>
              </w:rPr>
            </w:pPr>
            <w:r w:rsidRPr="0094456B">
              <w:rPr>
                <w:rFonts w:cstheme="minorHAnsi"/>
                <w:sz w:val="22"/>
                <w:szCs w:val="22"/>
              </w:rPr>
              <w:t>Yvonne Reed</w:t>
            </w:r>
          </w:p>
        </w:tc>
        <w:tc>
          <w:tcPr>
            <w:tcW w:w="1882" w:type="dxa"/>
            <w:tcBorders>
              <w:right w:val="single" w:sz="8" w:space="0" w:color="auto"/>
            </w:tcBorders>
          </w:tcPr>
          <w:p w14:paraId="52FDEEB5" w14:textId="3CA57D1A" w:rsidR="00617B29" w:rsidRPr="0094456B" w:rsidRDefault="000D4878"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Lynne Glickstein</w:t>
            </w:r>
          </w:p>
        </w:tc>
      </w:tr>
      <w:tr w:rsidR="00617B29" w:rsidRPr="000633C0" w14:paraId="04C3B7A8" w14:textId="77777777" w:rsidTr="00B9577A">
        <w:trPr>
          <w:cantSplit/>
          <w:trHeight w:hRule="exact" w:val="288"/>
        </w:trPr>
        <w:tc>
          <w:tcPr>
            <w:tcW w:w="2205" w:type="dxa"/>
            <w:tcBorders>
              <w:left w:val="single" w:sz="8" w:space="0" w:color="auto"/>
            </w:tcBorders>
          </w:tcPr>
          <w:p w14:paraId="1F55621F"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PAC</w:t>
            </w:r>
          </w:p>
          <w:p w14:paraId="29A1FDFA"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6993AEF" w14:textId="2F42AB9D" w:rsidR="00617B29" w:rsidRPr="000633C0" w:rsidRDefault="00617B29" w:rsidP="00B07DA5">
            <w:pPr>
              <w:spacing w:line="240" w:lineRule="exact"/>
              <w:jc w:val="center"/>
              <w:rPr>
                <w:rFonts w:cstheme="minorHAnsi"/>
                <w:sz w:val="21"/>
                <w:szCs w:val="21"/>
              </w:rPr>
            </w:pPr>
          </w:p>
        </w:tc>
        <w:tc>
          <w:tcPr>
            <w:tcW w:w="2038" w:type="dxa"/>
          </w:tcPr>
          <w:p w14:paraId="7F76B7DD" w14:textId="4ABB72E5" w:rsidR="00617B29" w:rsidRPr="006100B5" w:rsidRDefault="00617B29" w:rsidP="00B07DA5">
            <w:pPr>
              <w:pStyle w:val="Heading2"/>
              <w:spacing w:line="240" w:lineRule="exact"/>
              <w:rPr>
                <w:rFonts w:asciiTheme="minorHAnsi" w:hAnsiTheme="minorHAnsi" w:cstheme="minorHAnsi"/>
                <w:b w:val="0"/>
                <w:sz w:val="20"/>
              </w:rPr>
            </w:pPr>
          </w:p>
        </w:tc>
        <w:tc>
          <w:tcPr>
            <w:tcW w:w="357" w:type="dxa"/>
          </w:tcPr>
          <w:p w14:paraId="08789FB6"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693B780" w14:textId="24E8274E" w:rsidR="00617B29" w:rsidRPr="006100B5" w:rsidRDefault="00617B29" w:rsidP="0094456B">
            <w:pPr>
              <w:rPr>
                <w:rFonts w:cstheme="minorHAnsi"/>
                <w:b/>
                <w:sz w:val="20"/>
              </w:rPr>
            </w:pPr>
          </w:p>
        </w:tc>
        <w:tc>
          <w:tcPr>
            <w:tcW w:w="1882" w:type="dxa"/>
            <w:tcBorders>
              <w:right w:val="single" w:sz="8" w:space="0" w:color="auto"/>
            </w:tcBorders>
          </w:tcPr>
          <w:p w14:paraId="3BF36DAF" w14:textId="29E0BED0" w:rsidR="00617B29" w:rsidRPr="0094456B" w:rsidRDefault="00BD51C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Jeff Ridge</w:t>
            </w:r>
          </w:p>
        </w:tc>
      </w:tr>
      <w:tr w:rsidR="00617B29" w:rsidRPr="000633C0" w14:paraId="13DF28A3" w14:textId="77777777" w:rsidTr="00B9577A">
        <w:trPr>
          <w:cantSplit/>
          <w:trHeight w:hRule="exact" w:val="288"/>
        </w:trPr>
        <w:tc>
          <w:tcPr>
            <w:tcW w:w="2205" w:type="dxa"/>
            <w:tcBorders>
              <w:left w:val="single" w:sz="8" w:space="0" w:color="auto"/>
            </w:tcBorders>
          </w:tcPr>
          <w:p w14:paraId="63695CC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Kinesiology</w:t>
            </w:r>
          </w:p>
          <w:p w14:paraId="5C1939B3" w14:textId="77777777" w:rsidR="00617B29" w:rsidRPr="006100B5" w:rsidRDefault="00617B29" w:rsidP="00B07DA5">
            <w:pPr>
              <w:pStyle w:val="Heading2"/>
              <w:spacing w:line="240" w:lineRule="exact"/>
              <w:jc w:val="center"/>
              <w:rPr>
                <w:rFonts w:asciiTheme="minorHAnsi" w:hAnsiTheme="minorHAnsi" w:cstheme="minorHAnsi"/>
                <w:b w:val="0"/>
                <w:sz w:val="20"/>
              </w:rPr>
            </w:pPr>
          </w:p>
        </w:tc>
        <w:tc>
          <w:tcPr>
            <w:tcW w:w="437" w:type="dxa"/>
          </w:tcPr>
          <w:p w14:paraId="4EC76816" w14:textId="6CEE6990" w:rsidR="00617B29" w:rsidRPr="000633C0" w:rsidRDefault="004507D5"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52F0E896" w14:textId="77777777" w:rsidR="00617B29" w:rsidRPr="006100B5" w:rsidRDefault="00617B29" w:rsidP="00B07DA5">
            <w:pPr>
              <w:pStyle w:val="Heading2"/>
              <w:spacing w:line="240" w:lineRule="exact"/>
              <w:rPr>
                <w:rFonts w:asciiTheme="minorHAnsi" w:hAnsiTheme="minorHAnsi" w:cstheme="minorHAnsi"/>
                <w:b w:val="0"/>
                <w:sz w:val="20"/>
              </w:rPr>
            </w:pPr>
            <w:r w:rsidRPr="006100B5">
              <w:rPr>
                <w:rFonts w:asciiTheme="minorHAnsi" w:hAnsiTheme="minorHAnsi" w:cstheme="minorHAnsi"/>
                <w:b w:val="0"/>
                <w:sz w:val="20"/>
              </w:rPr>
              <w:t>White, Christa</w:t>
            </w:r>
          </w:p>
        </w:tc>
        <w:tc>
          <w:tcPr>
            <w:tcW w:w="357" w:type="dxa"/>
          </w:tcPr>
          <w:p w14:paraId="7F179F1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483F95C4" w14:textId="715CACC9"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4A615AA4" w14:textId="024A461D" w:rsidR="00617B29" w:rsidRPr="0094456B" w:rsidRDefault="00BD51C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Lorena Ochoa</w:t>
            </w:r>
          </w:p>
        </w:tc>
      </w:tr>
      <w:tr w:rsidR="00617B29" w:rsidRPr="000633C0" w14:paraId="33FE819D" w14:textId="77777777" w:rsidTr="00B9577A">
        <w:trPr>
          <w:cantSplit/>
          <w:trHeight w:hRule="exact" w:val="288"/>
        </w:trPr>
        <w:tc>
          <w:tcPr>
            <w:tcW w:w="2205" w:type="dxa"/>
            <w:tcBorders>
              <w:left w:val="single" w:sz="8" w:space="0" w:color="auto"/>
            </w:tcBorders>
          </w:tcPr>
          <w:p w14:paraId="7326ADA2"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2DE01770" w14:textId="77777777" w:rsidR="00617B29" w:rsidRPr="006100B5" w:rsidRDefault="00617B29" w:rsidP="00B07DA5">
            <w:pPr>
              <w:spacing w:line="240" w:lineRule="exact"/>
              <w:jc w:val="center"/>
              <w:rPr>
                <w:rFonts w:cstheme="minorHAnsi"/>
                <w:sz w:val="20"/>
                <w:szCs w:val="20"/>
              </w:rPr>
            </w:pPr>
          </w:p>
        </w:tc>
        <w:tc>
          <w:tcPr>
            <w:tcW w:w="437" w:type="dxa"/>
          </w:tcPr>
          <w:p w14:paraId="08EFF9A2" w14:textId="52AF8C01" w:rsidR="00617B29" w:rsidRPr="000633C0" w:rsidRDefault="001B6227" w:rsidP="00B07DA5">
            <w:pPr>
              <w:spacing w:line="240" w:lineRule="exact"/>
              <w:jc w:val="center"/>
              <w:rPr>
                <w:rFonts w:cstheme="minorHAnsi"/>
                <w:sz w:val="21"/>
                <w:szCs w:val="21"/>
              </w:rPr>
            </w:pPr>
            <w:r w:rsidRPr="000633C0">
              <w:rPr>
                <w:rFonts w:cstheme="minorHAnsi"/>
                <w:sz w:val="21"/>
                <w:szCs w:val="21"/>
              </w:rPr>
              <w:t>√</w:t>
            </w:r>
          </w:p>
        </w:tc>
        <w:tc>
          <w:tcPr>
            <w:tcW w:w="2038" w:type="dxa"/>
          </w:tcPr>
          <w:p w14:paraId="79487C7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David</w:t>
            </w:r>
          </w:p>
        </w:tc>
        <w:tc>
          <w:tcPr>
            <w:tcW w:w="357" w:type="dxa"/>
          </w:tcPr>
          <w:p w14:paraId="6CDAC48E"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1FB35CC5" w14:textId="349AD3CB" w:rsidR="00617B29" w:rsidRPr="006100B5" w:rsidRDefault="00617B29" w:rsidP="00B07DA5">
            <w:pPr>
              <w:pStyle w:val="Heading3"/>
              <w:spacing w:line="240" w:lineRule="exact"/>
              <w:rPr>
                <w:rFonts w:asciiTheme="minorHAnsi" w:hAnsiTheme="minorHAnsi" w:cstheme="minorHAnsi"/>
                <w:sz w:val="20"/>
              </w:rPr>
            </w:pPr>
          </w:p>
        </w:tc>
        <w:tc>
          <w:tcPr>
            <w:tcW w:w="1882" w:type="dxa"/>
            <w:tcBorders>
              <w:right w:val="single" w:sz="8" w:space="0" w:color="auto"/>
            </w:tcBorders>
          </w:tcPr>
          <w:p w14:paraId="3EFABBAC" w14:textId="7A5D1639" w:rsidR="00617B29" w:rsidRPr="0094456B" w:rsidRDefault="00C95092"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Daniel Vecchio</w:t>
            </w:r>
          </w:p>
        </w:tc>
      </w:tr>
      <w:tr w:rsidR="00617B29" w:rsidRPr="000633C0" w14:paraId="6083AA9F" w14:textId="77777777" w:rsidTr="00B9577A">
        <w:trPr>
          <w:cantSplit/>
          <w:trHeight w:hRule="exact" w:val="288"/>
        </w:trPr>
        <w:tc>
          <w:tcPr>
            <w:tcW w:w="2205" w:type="dxa"/>
            <w:tcBorders>
              <w:left w:val="single" w:sz="8" w:space="0" w:color="auto"/>
            </w:tcBorders>
          </w:tcPr>
          <w:p w14:paraId="45BF2C7E"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Science</w:t>
            </w:r>
          </w:p>
          <w:p w14:paraId="521AAA0D"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63FA8B1D" w14:textId="01E7FB11" w:rsidR="00617B29" w:rsidRPr="000633C0" w:rsidRDefault="00C94592" w:rsidP="00C94592">
            <w:pPr>
              <w:spacing w:line="240" w:lineRule="exact"/>
              <w:ind w:right="-108"/>
              <w:rPr>
                <w:rFonts w:cstheme="minorHAnsi"/>
                <w:sz w:val="21"/>
                <w:szCs w:val="21"/>
              </w:rPr>
            </w:pPr>
            <w:r>
              <w:rPr>
                <w:rFonts w:cstheme="minorHAnsi"/>
                <w:sz w:val="21"/>
                <w:szCs w:val="21"/>
              </w:rPr>
              <w:t xml:space="preserve">  </w:t>
            </w:r>
          </w:p>
        </w:tc>
        <w:tc>
          <w:tcPr>
            <w:tcW w:w="2038" w:type="dxa"/>
          </w:tcPr>
          <w:p w14:paraId="1DB7C1F0"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Gibbs, Jessica</w:t>
            </w:r>
          </w:p>
        </w:tc>
        <w:tc>
          <w:tcPr>
            <w:tcW w:w="357" w:type="dxa"/>
          </w:tcPr>
          <w:p w14:paraId="2D97C4F8"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6C1B16" w14:textId="6976E853"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7857EF49" w14:textId="6F6C2B3B" w:rsidR="00617B29" w:rsidRPr="0094456B" w:rsidRDefault="009B0C2C"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 xml:space="preserve">Jacqueline </w:t>
            </w:r>
            <w:proofErr w:type="spellStart"/>
            <w:r w:rsidRPr="0094456B">
              <w:rPr>
                <w:rFonts w:cstheme="minorHAnsi"/>
                <w:sz w:val="22"/>
                <w:szCs w:val="22"/>
              </w:rPr>
              <w:t>Stahlke</w:t>
            </w:r>
            <w:proofErr w:type="spellEnd"/>
          </w:p>
        </w:tc>
      </w:tr>
      <w:tr w:rsidR="00617B29" w:rsidRPr="000633C0" w14:paraId="06097AF4" w14:textId="77777777" w:rsidTr="00B9577A">
        <w:trPr>
          <w:cantSplit/>
          <w:trHeight w:hRule="exact" w:val="288"/>
        </w:trPr>
        <w:tc>
          <w:tcPr>
            <w:tcW w:w="2205" w:type="dxa"/>
            <w:tcBorders>
              <w:left w:val="single" w:sz="8" w:space="0" w:color="auto"/>
            </w:tcBorders>
          </w:tcPr>
          <w:p w14:paraId="36356D34"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3AAB3CC2"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Pr>
          <w:p w14:paraId="5646A249" w14:textId="033DAD67" w:rsidR="00617B29" w:rsidRPr="000633C0" w:rsidRDefault="00617B29" w:rsidP="00B07DA5">
            <w:pPr>
              <w:spacing w:line="240" w:lineRule="exact"/>
              <w:jc w:val="center"/>
              <w:rPr>
                <w:rFonts w:cstheme="minorHAnsi"/>
                <w:sz w:val="21"/>
                <w:szCs w:val="21"/>
              </w:rPr>
            </w:pPr>
          </w:p>
        </w:tc>
        <w:tc>
          <w:tcPr>
            <w:tcW w:w="2038" w:type="dxa"/>
          </w:tcPr>
          <w:p w14:paraId="6ECCB31E" w14:textId="77777777" w:rsidR="00617B29" w:rsidRPr="006100B5" w:rsidRDefault="00617B29" w:rsidP="00B07DA5">
            <w:pPr>
              <w:spacing w:line="240" w:lineRule="exact"/>
              <w:jc w:val="both"/>
              <w:rPr>
                <w:rFonts w:cstheme="minorHAnsi"/>
                <w:iCs/>
                <w:color w:val="000000"/>
                <w:sz w:val="20"/>
                <w:szCs w:val="20"/>
              </w:rPr>
            </w:pPr>
            <w:proofErr w:type="spellStart"/>
            <w:r w:rsidRPr="006100B5">
              <w:rPr>
                <w:rFonts w:cstheme="minorHAnsi"/>
                <w:color w:val="000000"/>
                <w:sz w:val="20"/>
                <w:szCs w:val="20"/>
              </w:rPr>
              <w:t>Bonato</w:t>
            </w:r>
            <w:proofErr w:type="spellEnd"/>
            <w:r w:rsidRPr="006100B5">
              <w:rPr>
                <w:rFonts w:cstheme="minorHAnsi"/>
                <w:color w:val="000000"/>
                <w:sz w:val="20"/>
                <w:szCs w:val="20"/>
              </w:rPr>
              <w:t>, Anthony</w:t>
            </w:r>
          </w:p>
          <w:p w14:paraId="3E00759E"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Pr>
          <w:p w14:paraId="32AD01A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Pr>
          <w:p w14:paraId="3224E937" w14:textId="03337E0A"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right w:val="single" w:sz="8" w:space="0" w:color="auto"/>
            </w:tcBorders>
          </w:tcPr>
          <w:p w14:paraId="4D13A764" w14:textId="133FA73E" w:rsidR="00617B29" w:rsidRPr="0094456B" w:rsidRDefault="009B0C2C"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Peter Francev</w:t>
            </w:r>
          </w:p>
        </w:tc>
      </w:tr>
      <w:tr w:rsidR="00617B29" w:rsidRPr="000633C0" w14:paraId="641C3149"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34BE8B07" w14:textId="77777777" w:rsidR="00617B29" w:rsidRPr="006100B5" w:rsidRDefault="00617B29" w:rsidP="00B07DA5">
            <w:pPr>
              <w:spacing w:line="240" w:lineRule="exact"/>
              <w:jc w:val="center"/>
              <w:rPr>
                <w:rFonts w:cstheme="minorHAnsi"/>
                <w:iCs/>
                <w:color w:val="000000"/>
                <w:sz w:val="20"/>
                <w:szCs w:val="20"/>
              </w:rPr>
            </w:pPr>
            <w:r w:rsidRPr="006100B5">
              <w:rPr>
                <w:rFonts w:cstheme="minorHAnsi"/>
                <w:color w:val="000000"/>
                <w:sz w:val="20"/>
                <w:szCs w:val="20"/>
              </w:rPr>
              <w:t>Vocational/ Public Safety</w:t>
            </w:r>
          </w:p>
          <w:p w14:paraId="0CE861B7" w14:textId="77777777" w:rsidR="00617B29" w:rsidRPr="006100B5" w:rsidRDefault="00617B29" w:rsidP="00B07DA5">
            <w:pPr>
              <w:widowControl w:val="0"/>
              <w:tabs>
                <w:tab w:val="left" w:pos="-1008"/>
                <w:tab w:val="left" w:pos="-720"/>
                <w:tab w:val="left" w:pos="630"/>
                <w:tab w:val="left" w:pos="990"/>
              </w:tabs>
              <w:spacing w:line="240" w:lineRule="exact"/>
              <w:jc w:val="center"/>
              <w:rPr>
                <w:rFonts w:cstheme="minorHAnsi"/>
                <w:sz w:val="20"/>
                <w:szCs w:val="20"/>
              </w:rPr>
            </w:pPr>
          </w:p>
        </w:tc>
        <w:tc>
          <w:tcPr>
            <w:tcW w:w="437" w:type="dxa"/>
            <w:tcBorders>
              <w:top w:val="single" w:sz="6" w:space="0" w:color="auto"/>
              <w:left w:val="single" w:sz="6" w:space="0" w:color="auto"/>
              <w:bottom w:val="single" w:sz="6" w:space="0" w:color="auto"/>
              <w:right w:val="single" w:sz="6" w:space="0" w:color="auto"/>
            </w:tcBorders>
          </w:tcPr>
          <w:p w14:paraId="49F9589C" w14:textId="77777777"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7DC93C2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357" w:type="dxa"/>
            <w:tcBorders>
              <w:top w:val="single" w:sz="6" w:space="0" w:color="auto"/>
              <w:left w:val="single" w:sz="6" w:space="0" w:color="auto"/>
              <w:bottom w:val="single" w:sz="6" w:space="0" w:color="auto"/>
              <w:right w:val="single" w:sz="6" w:space="0" w:color="auto"/>
            </w:tcBorders>
          </w:tcPr>
          <w:p w14:paraId="2C166C95"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735048B2" w14:textId="0AD4075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A01DA2F" w14:textId="6CE5DE0B" w:rsidR="00617B29" w:rsidRPr="0094456B" w:rsidRDefault="001E0926"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Regina Brown</w:t>
            </w:r>
          </w:p>
        </w:tc>
      </w:tr>
      <w:tr w:rsidR="00617B29" w:rsidRPr="000633C0" w14:paraId="5FDE0988" w14:textId="77777777" w:rsidTr="00B9577A">
        <w:trPr>
          <w:cantSplit/>
          <w:trHeight w:hRule="exact" w:val="288"/>
        </w:trPr>
        <w:tc>
          <w:tcPr>
            <w:tcW w:w="2205" w:type="dxa"/>
            <w:tcBorders>
              <w:top w:val="single" w:sz="6" w:space="0" w:color="auto"/>
              <w:left w:val="single" w:sz="8" w:space="0" w:color="auto"/>
              <w:bottom w:val="single" w:sz="6" w:space="0" w:color="auto"/>
              <w:right w:val="single" w:sz="6" w:space="0" w:color="auto"/>
            </w:tcBorders>
          </w:tcPr>
          <w:p w14:paraId="289BB329"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6" w:space="0" w:color="auto"/>
              <w:right w:val="single" w:sz="6" w:space="0" w:color="auto"/>
            </w:tcBorders>
          </w:tcPr>
          <w:p w14:paraId="7834E61C" w14:textId="3BA3427D" w:rsidR="00617B29" w:rsidRPr="000633C0" w:rsidRDefault="00617B29" w:rsidP="00B07DA5">
            <w:pPr>
              <w:spacing w:line="240" w:lineRule="exact"/>
              <w:jc w:val="center"/>
              <w:rPr>
                <w:rFonts w:cstheme="minorHAnsi"/>
                <w:sz w:val="21"/>
                <w:szCs w:val="21"/>
              </w:rPr>
            </w:pPr>
          </w:p>
        </w:tc>
        <w:tc>
          <w:tcPr>
            <w:tcW w:w="2038" w:type="dxa"/>
            <w:tcBorders>
              <w:top w:val="single" w:sz="6" w:space="0" w:color="auto"/>
              <w:left w:val="single" w:sz="6" w:space="0" w:color="auto"/>
              <w:bottom w:val="single" w:sz="6" w:space="0" w:color="auto"/>
              <w:right w:val="single" w:sz="6" w:space="0" w:color="auto"/>
            </w:tcBorders>
          </w:tcPr>
          <w:p w14:paraId="206CC58C"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color w:val="000000"/>
                <w:sz w:val="20"/>
                <w:szCs w:val="20"/>
              </w:rPr>
              <w:t>Beach, Kelley</w:t>
            </w:r>
          </w:p>
        </w:tc>
        <w:tc>
          <w:tcPr>
            <w:tcW w:w="357" w:type="dxa"/>
            <w:tcBorders>
              <w:top w:val="single" w:sz="6" w:space="0" w:color="auto"/>
              <w:left w:val="single" w:sz="6" w:space="0" w:color="auto"/>
              <w:bottom w:val="single" w:sz="6" w:space="0" w:color="auto"/>
              <w:right w:val="single" w:sz="6" w:space="0" w:color="auto"/>
            </w:tcBorders>
          </w:tcPr>
          <w:p w14:paraId="07E34BA1"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6" w:space="0" w:color="auto"/>
              <w:right w:val="single" w:sz="6" w:space="0" w:color="auto"/>
            </w:tcBorders>
          </w:tcPr>
          <w:p w14:paraId="35D902B5" w14:textId="032A4C48"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6" w:space="0" w:color="auto"/>
              <w:right w:val="single" w:sz="8" w:space="0" w:color="auto"/>
            </w:tcBorders>
          </w:tcPr>
          <w:p w14:paraId="61499B77" w14:textId="793895B4" w:rsidR="00617B29" w:rsidRPr="0094456B" w:rsidRDefault="0094456B" w:rsidP="00B07DA5">
            <w:pPr>
              <w:widowControl w:val="0"/>
              <w:tabs>
                <w:tab w:val="left" w:pos="-1008"/>
                <w:tab w:val="left" w:pos="-720"/>
                <w:tab w:val="left" w:pos="630"/>
                <w:tab w:val="left" w:pos="990"/>
              </w:tabs>
              <w:spacing w:line="240" w:lineRule="exact"/>
              <w:jc w:val="both"/>
              <w:rPr>
                <w:rFonts w:cstheme="minorHAnsi"/>
                <w:bCs/>
                <w:sz w:val="22"/>
                <w:szCs w:val="22"/>
              </w:rPr>
            </w:pPr>
            <w:r w:rsidRPr="0094456B">
              <w:rPr>
                <w:rFonts w:cstheme="minorHAnsi"/>
                <w:bCs/>
                <w:sz w:val="22"/>
                <w:szCs w:val="22"/>
              </w:rPr>
              <w:t>Bryce Campbell</w:t>
            </w:r>
          </w:p>
        </w:tc>
      </w:tr>
      <w:tr w:rsidR="00617B29" w:rsidRPr="000633C0" w14:paraId="7FEBEC1D" w14:textId="77777777" w:rsidTr="00B9577A">
        <w:trPr>
          <w:cantSplit/>
          <w:trHeight w:hRule="exact" w:val="288"/>
        </w:trPr>
        <w:tc>
          <w:tcPr>
            <w:tcW w:w="2205" w:type="dxa"/>
            <w:tcBorders>
              <w:top w:val="single" w:sz="6" w:space="0" w:color="auto"/>
              <w:left w:val="single" w:sz="8" w:space="0" w:color="auto"/>
              <w:bottom w:val="single" w:sz="18" w:space="0" w:color="auto"/>
              <w:right w:val="single" w:sz="6" w:space="0" w:color="auto"/>
            </w:tcBorders>
          </w:tcPr>
          <w:p w14:paraId="6420966C" w14:textId="77777777" w:rsidR="00617B29" w:rsidRPr="006100B5" w:rsidRDefault="00617B29" w:rsidP="00B07DA5">
            <w:pPr>
              <w:spacing w:line="240" w:lineRule="exact"/>
              <w:jc w:val="center"/>
              <w:rPr>
                <w:rFonts w:cstheme="minorHAnsi"/>
                <w:color w:val="000000"/>
                <w:sz w:val="20"/>
                <w:szCs w:val="20"/>
              </w:rPr>
            </w:pPr>
            <w:r w:rsidRPr="006100B5">
              <w:rPr>
                <w:rFonts w:cstheme="minorHAnsi"/>
                <w:color w:val="000000"/>
                <w:sz w:val="20"/>
                <w:szCs w:val="20"/>
              </w:rPr>
              <w:t>AT LARGE</w:t>
            </w:r>
          </w:p>
        </w:tc>
        <w:tc>
          <w:tcPr>
            <w:tcW w:w="437" w:type="dxa"/>
            <w:tcBorders>
              <w:top w:val="single" w:sz="6" w:space="0" w:color="auto"/>
              <w:left w:val="single" w:sz="6" w:space="0" w:color="auto"/>
              <w:bottom w:val="single" w:sz="18" w:space="0" w:color="auto"/>
              <w:right w:val="single" w:sz="6" w:space="0" w:color="auto"/>
            </w:tcBorders>
          </w:tcPr>
          <w:p w14:paraId="51379C47" w14:textId="19955AC6" w:rsidR="00617B29" w:rsidRPr="000633C0" w:rsidRDefault="001E0926" w:rsidP="00B07DA5">
            <w:pPr>
              <w:spacing w:line="240" w:lineRule="exact"/>
              <w:jc w:val="center"/>
              <w:rPr>
                <w:rFonts w:cstheme="minorHAnsi"/>
                <w:sz w:val="21"/>
                <w:szCs w:val="21"/>
              </w:rPr>
            </w:pPr>
            <w:r w:rsidRPr="000633C0">
              <w:rPr>
                <w:rFonts w:cstheme="minorHAnsi"/>
                <w:sz w:val="21"/>
                <w:szCs w:val="21"/>
              </w:rPr>
              <w:t>√</w:t>
            </w:r>
          </w:p>
        </w:tc>
        <w:tc>
          <w:tcPr>
            <w:tcW w:w="2038" w:type="dxa"/>
            <w:tcBorders>
              <w:top w:val="single" w:sz="6" w:space="0" w:color="auto"/>
              <w:left w:val="single" w:sz="6" w:space="0" w:color="auto"/>
              <w:bottom w:val="single" w:sz="18" w:space="0" w:color="auto"/>
              <w:right w:val="single" w:sz="6" w:space="0" w:color="auto"/>
            </w:tcBorders>
          </w:tcPr>
          <w:p w14:paraId="5D7330F9" w14:textId="77777777"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r w:rsidRPr="006100B5">
              <w:rPr>
                <w:rFonts w:cstheme="minorHAnsi"/>
                <w:sz w:val="20"/>
                <w:szCs w:val="20"/>
              </w:rPr>
              <w:t>Dube-Price, Melanie</w:t>
            </w:r>
          </w:p>
        </w:tc>
        <w:tc>
          <w:tcPr>
            <w:tcW w:w="357" w:type="dxa"/>
            <w:tcBorders>
              <w:top w:val="single" w:sz="6" w:space="0" w:color="auto"/>
              <w:left w:val="single" w:sz="6" w:space="0" w:color="auto"/>
              <w:bottom w:val="single" w:sz="18" w:space="0" w:color="auto"/>
              <w:right w:val="single" w:sz="6" w:space="0" w:color="auto"/>
            </w:tcBorders>
          </w:tcPr>
          <w:p w14:paraId="272AB0DA" w14:textId="77777777" w:rsidR="00617B29" w:rsidRPr="000633C0" w:rsidRDefault="00617B29" w:rsidP="00B07DA5">
            <w:pPr>
              <w:widowControl w:val="0"/>
              <w:tabs>
                <w:tab w:val="left" w:pos="-1008"/>
                <w:tab w:val="left" w:pos="-720"/>
                <w:tab w:val="left" w:pos="630"/>
                <w:tab w:val="left" w:pos="990"/>
              </w:tabs>
              <w:spacing w:line="240" w:lineRule="exact"/>
              <w:jc w:val="center"/>
              <w:rPr>
                <w:rFonts w:cstheme="minorHAnsi"/>
                <w:sz w:val="21"/>
                <w:szCs w:val="21"/>
              </w:rPr>
            </w:pPr>
          </w:p>
        </w:tc>
        <w:tc>
          <w:tcPr>
            <w:tcW w:w="2369" w:type="dxa"/>
            <w:tcBorders>
              <w:top w:val="single" w:sz="6" w:space="0" w:color="auto"/>
              <w:left w:val="single" w:sz="6" w:space="0" w:color="auto"/>
              <w:bottom w:val="single" w:sz="18" w:space="0" w:color="auto"/>
              <w:right w:val="single" w:sz="6" w:space="0" w:color="auto"/>
            </w:tcBorders>
          </w:tcPr>
          <w:p w14:paraId="2BCF605B" w14:textId="08BD1810" w:rsidR="00617B29" w:rsidRPr="006100B5" w:rsidRDefault="00617B29" w:rsidP="00B07DA5">
            <w:pPr>
              <w:widowControl w:val="0"/>
              <w:tabs>
                <w:tab w:val="left" w:pos="-1008"/>
                <w:tab w:val="left" w:pos="-720"/>
                <w:tab w:val="left" w:pos="630"/>
                <w:tab w:val="left" w:pos="990"/>
              </w:tabs>
              <w:spacing w:line="240" w:lineRule="exact"/>
              <w:jc w:val="both"/>
              <w:rPr>
                <w:rFonts w:cstheme="minorHAnsi"/>
                <w:sz w:val="20"/>
                <w:szCs w:val="20"/>
              </w:rPr>
            </w:pPr>
          </w:p>
        </w:tc>
        <w:tc>
          <w:tcPr>
            <w:tcW w:w="1882" w:type="dxa"/>
            <w:tcBorders>
              <w:top w:val="single" w:sz="6" w:space="0" w:color="auto"/>
              <w:left w:val="single" w:sz="6" w:space="0" w:color="auto"/>
              <w:bottom w:val="single" w:sz="18" w:space="0" w:color="auto"/>
              <w:right w:val="single" w:sz="8" w:space="0" w:color="auto"/>
            </w:tcBorders>
          </w:tcPr>
          <w:p w14:paraId="4DB04FA3" w14:textId="32BBDA74" w:rsidR="00617B29" w:rsidRPr="0094456B" w:rsidRDefault="0094456B" w:rsidP="00B07DA5">
            <w:pPr>
              <w:widowControl w:val="0"/>
              <w:tabs>
                <w:tab w:val="left" w:pos="-1008"/>
                <w:tab w:val="left" w:pos="-720"/>
                <w:tab w:val="left" w:pos="630"/>
                <w:tab w:val="left" w:pos="990"/>
              </w:tabs>
              <w:spacing w:line="240" w:lineRule="exact"/>
              <w:jc w:val="both"/>
              <w:rPr>
                <w:rFonts w:cstheme="minorHAnsi"/>
                <w:sz w:val="22"/>
                <w:szCs w:val="22"/>
              </w:rPr>
            </w:pPr>
            <w:r w:rsidRPr="0094456B">
              <w:rPr>
                <w:rFonts w:cstheme="minorHAnsi"/>
                <w:sz w:val="22"/>
                <w:szCs w:val="22"/>
              </w:rPr>
              <w:t>Christina Shelby</w:t>
            </w:r>
          </w:p>
        </w:tc>
      </w:tr>
    </w:tbl>
    <w:p w14:paraId="18CE14D1" w14:textId="59C62DF7" w:rsidR="00AA1921" w:rsidRDefault="00AA1921"/>
    <w:p w14:paraId="4FD56D26" w14:textId="77777777" w:rsidR="000A32AD" w:rsidRPr="009821EB" w:rsidRDefault="000A32AD" w:rsidP="000A32AD">
      <w:pPr>
        <w:tabs>
          <w:tab w:val="left" w:pos="630"/>
        </w:tabs>
        <w:rPr>
          <w:rFonts w:cstheme="minorHAnsi"/>
          <w:sz w:val="28"/>
          <w:szCs w:val="28"/>
        </w:rPr>
      </w:pPr>
      <w:r w:rsidRPr="009821EB">
        <w:rPr>
          <w:rFonts w:cstheme="minorHAnsi"/>
          <w:b/>
          <w:sz w:val="28"/>
          <w:szCs w:val="28"/>
        </w:rPr>
        <w:t>CALL TO ORDER</w:t>
      </w:r>
      <w:r w:rsidRPr="009821EB">
        <w:rPr>
          <w:rFonts w:cstheme="minorHAnsi"/>
          <w:sz w:val="28"/>
          <w:szCs w:val="28"/>
        </w:rPr>
        <w:t xml:space="preserve"> – Meeting called to order @ 3:30 pm</w:t>
      </w:r>
    </w:p>
    <w:p w14:paraId="49C93BA5" w14:textId="77777777" w:rsidR="000A32AD" w:rsidRPr="005720BA" w:rsidRDefault="000A32AD" w:rsidP="000A32AD">
      <w:pPr>
        <w:tabs>
          <w:tab w:val="left" w:pos="630"/>
        </w:tabs>
        <w:rPr>
          <w:rFonts w:ascii="Arial" w:hAnsi="Arial" w:cs="Arial"/>
          <w:szCs w:val="22"/>
        </w:rPr>
      </w:pPr>
    </w:p>
    <w:p w14:paraId="480217E9" w14:textId="169C1ABA" w:rsidR="000A32AD" w:rsidRPr="00220EC9" w:rsidRDefault="000A32AD" w:rsidP="000A32AD">
      <w:pPr>
        <w:pStyle w:val="ListParagraph"/>
        <w:numPr>
          <w:ilvl w:val="0"/>
          <w:numId w:val="1"/>
        </w:numPr>
        <w:tabs>
          <w:tab w:val="left" w:pos="630"/>
        </w:tabs>
        <w:rPr>
          <w:rFonts w:asciiTheme="minorHAnsi" w:hAnsiTheme="minorHAnsi" w:cstheme="minorHAnsi"/>
          <w:bCs w:val="0"/>
          <w:sz w:val="24"/>
          <w:szCs w:val="24"/>
        </w:rPr>
      </w:pPr>
      <w:r w:rsidRPr="00277837">
        <w:rPr>
          <w:rFonts w:asciiTheme="minorHAnsi" w:hAnsiTheme="minorHAnsi" w:cstheme="minorHAnsi"/>
          <w:b/>
          <w:sz w:val="24"/>
          <w:szCs w:val="24"/>
          <w:u w:val="single"/>
        </w:rPr>
        <w:t>Action Items</w:t>
      </w:r>
    </w:p>
    <w:p w14:paraId="7DBA21F7" w14:textId="77777777" w:rsidR="00220EC9" w:rsidRPr="00220EC9" w:rsidRDefault="00220EC9" w:rsidP="00220EC9">
      <w:pPr>
        <w:pStyle w:val="ListParagraph"/>
        <w:tabs>
          <w:tab w:val="left" w:pos="630"/>
        </w:tabs>
        <w:rPr>
          <w:rFonts w:asciiTheme="minorHAnsi" w:hAnsiTheme="minorHAnsi" w:cstheme="minorHAnsi"/>
          <w:bCs w:val="0"/>
          <w:sz w:val="24"/>
          <w:szCs w:val="24"/>
        </w:rPr>
      </w:pPr>
    </w:p>
    <w:p w14:paraId="35D71061" w14:textId="77777777" w:rsidR="00220EC9" w:rsidRPr="00C65514" w:rsidRDefault="00220EC9" w:rsidP="00C65514">
      <w:pPr>
        <w:tabs>
          <w:tab w:val="left" w:pos="630"/>
        </w:tabs>
        <w:rPr>
          <w:rFonts w:cstheme="minorHAnsi"/>
        </w:rPr>
      </w:pPr>
    </w:p>
    <w:p w14:paraId="362828D8" w14:textId="77777777" w:rsidR="00A7724C" w:rsidRPr="00943707" w:rsidRDefault="00A7724C" w:rsidP="00A7724C">
      <w:pPr>
        <w:pStyle w:val="ListParagraph"/>
        <w:numPr>
          <w:ilvl w:val="0"/>
          <w:numId w:val="1"/>
        </w:numPr>
        <w:tabs>
          <w:tab w:val="left" w:pos="630"/>
        </w:tabs>
        <w:rPr>
          <w:rFonts w:asciiTheme="minorHAnsi" w:hAnsiTheme="minorHAnsi" w:cstheme="minorHAnsi"/>
          <w:sz w:val="28"/>
          <w:szCs w:val="28"/>
        </w:rPr>
      </w:pPr>
      <w:r w:rsidRPr="00277837">
        <w:rPr>
          <w:rFonts w:asciiTheme="minorHAnsi" w:hAnsiTheme="minorHAnsi" w:cstheme="minorHAnsi"/>
          <w:b/>
          <w:sz w:val="24"/>
          <w:szCs w:val="24"/>
          <w:u w:val="single"/>
        </w:rPr>
        <w:t>President’s Report and Announcements</w:t>
      </w:r>
    </w:p>
    <w:p w14:paraId="0C77CDCB" w14:textId="41941576" w:rsidR="00434BBE" w:rsidRPr="00977C0D" w:rsidRDefault="00434BBE" w:rsidP="00BB6DE3">
      <w:pPr>
        <w:ind w:left="720"/>
        <w:rPr>
          <w:rFonts w:cstheme="minorHAnsi"/>
        </w:rPr>
      </w:pPr>
    </w:p>
    <w:p w14:paraId="785E06B3" w14:textId="77777777" w:rsidR="00046F5F" w:rsidRPr="0041185A" w:rsidRDefault="00046F5F" w:rsidP="00046F5F">
      <w:pPr>
        <w:ind w:firstLine="720"/>
        <w:rPr>
          <w:b/>
          <w:bCs/>
        </w:rPr>
      </w:pPr>
      <w:r w:rsidRPr="0041185A">
        <w:rPr>
          <w:b/>
          <w:bCs/>
        </w:rPr>
        <w:t>President Report:</w:t>
      </w:r>
    </w:p>
    <w:p w14:paraId="1BB255EF" w14:textId="77777777" w:rsidR="00015DCA" w:rsidRDefault="00015DCA" w:rsidP="00015DCA">
      <w:pPr>
        <w:ind w:left="720"/>
      </w:pPr>
      <w:r>
        <w:t>No major issues reported from the regular monthly meetings with part time faculty union and classified union, common issues shared by all unions regarding negotiations with the district.</w:t>
      </w:r>
    </w:p>
    <w:p w14:paraId="23976C0C" w14:textId="77777777" w:rsidR="00015DCA" w:rsidRDefault="00015DCA" w:rsidP="00015DCA"/>
    <w:p w14:paraId="0318C102" w14:textId="77777777" w:rsidR="00015DCA" w:rsidRDefault="00015DCA" w:rsidP="00015DCA">
      <w:pPr>
        <w:ind w:left="720"/>
      </w:pPr>
      <w:r>
        <w:t xml:space="preserve">Reported on winter conference, congratulations to Jennifer Fowlie on becoming the new district rep on the CCA level. Also mentioned in the conference, the excessive district reserve funds which is 39% for VVC, the chancellor’s office is recommending a 17% reserve, and VVC has double that amount. </w:t>
      </w:r>
    </w:p>
    <w:p w14:paraId="67B1297D" w14:textId="77777777" w:rsidR="00015DCA" w:rsidRDefault="00015DCA" w:rsidP="00015DCA"/>
    <w:p w14:paraId="1291905C" w14:textId="77777777" w:rsidR="00015DCA" w:rsidRDefault="00015DCA" w:rsidP="00015DCA">
      <w:pPr>
        <w:ind w:left="720"/>
      </w:pPr>
      <w:r>
        <w:lastRenderedPageBreak/>
        <w:t>Also reported during the winter session, there was some issues, where the union had to step-in.</w:t>
      </w:r>
    </w:p>
    <w:p w14:paraId="755BCBC5" w14:textId="77777777" w:rsidR="00015DCA" w:rsidRDefault="00015DCA" w:rsidP="00015DCA"/>
    <w:p w14:paraId="5DA5472A" w14:textId="77777777" w:rsidR="00015DCA" w:rsidRDefault="00015DCA" w:rsidP="00015DCA">
      <w:pPr>
        <w:ind w:left="720"/>
      </w:pPr>
      <w:r>
        <w:t>Another issue reported is class stacking, the district did propose some language on class stacking in Article 12, it seems the district doesn’t understand that faculty got harmed by class stacking based on Article 12c. Faculty were asked to return money because they were overpaid when, they were underpaid. Will meet with VP next week to resolve class stacking issue.</w:t>
      </w:r>
    </w:p>
    <w:p w14:paraId="28A8072D" w14:textId="77777777" w:rsidR="00015DCA" w:rsidRDefault="00015DCA" w:rsidP="00015DCA"/>
    <w:p w14:paraId="512818EC" w14:textId="77777777" w:rsidR="00015DCA" w:rsidRDefault="00015DCA" w:rsidP="00015DCA">
      <w:pPr>
        <w:ind w:left="720"/>
      </w:pPr>
      <w:r>
        <w:t>Also mentioned, the in-service day, Article 10b states all full-time faculty must attend the morning session 9 to 12pm on February 24</w:t>
      </w:r>
      <w:r w:rsidRPr="00C13EB7">
        <w:rPr>
          <w:vertAlign w:val="superscript"/>
        </w:rPr>
        <w:t>th</w:t>
      </w:r>
      <w:r>
        <w:t>. There will be workshops on class cross listing in online courses.</w:t>
      </w:r>
    </w:p>
    <w:p w14:paraId="0A50EBD5" w14:textId="77777777" w:rsidR="00015DCA" w:rsidRDefault="00015DCA" w:rsidP="00015DCA"/>
    <w:p w14:paraId="5D73F28A" w14:textId="77777777" w:rsidR="00015DCA" w:rsidRDefault="00015DCA" w:rsidP="00015DCA">
      <w:pPr>
        <w:ind w:firstLine="720"/>
      </w:pPr>
      <w:r>
        <w:t>Hero of the month is Jennifer Fowlie for her new position with CCA.</w:t>
      </w:r>
    </w:p>
    <w:p w14:paraId="442C7FC2" w14:textId="77777777" w:rsidR="00015DCA" w:rsidRDefault="00015DCA" w:rsidP="00015DCA"/>
    <w:p w14:paraId="7A2E1754" w14:textId="6C4FE1B8" w:rsidR="00015DCA" w:rsidRDefault="00015DCA" w:rsidP="00015DCA">
      <w:pPr>
        <w:ind w:left="720"/>
      </w:pPr>
      <w:r>
        <w:t>Also reported on Survey on POET (Pursuit of Excellence Team), how can the institution be better, working on a survey, will be sent to faculty, make sure to take it.</w:t>
      </w:r>
    </w:p>
    <w:p w14:paraId="264F7619" w14:textId="51727040" w:rsidR="00305704" w:rsidRDefault="00305704" w:rsidP="00305704">
      <w:pPr>
        <w:ind w:left="720"/>
      </w:pPr>
    </w:p>
    <w:p w14:paraId="4A1957E7" w14:textId="77777777" w:rsidR="00305704" w:rsidRPr="00A75502" w:rsidRDefault="00305704" w:rsidP="00305704">
      <w:pPr>
        <w:ind w:firstLine="720"/>
        <w:rPr>
          <w:b/>
          <w:bCs/>
        </w:rPr>
      </w:pPr>
      <w:r w:rsidRPr="00A75502">
        <w:rPr>
          <w:b/>
          <w:bCs/>
        </w:rPr>
        <w:t xml:space="preserve">Union Hero of the month: </w:t>
      </w:r>
    </w:p>
    <w:p w14:paraId="49DA53E9" w14:textId="77777777" w:rsidR="00015DCA" w:rsidRDefault="00015DCA" w:rsidP="00015DCA">
      <w:pPr>
        <w:ind w:firstLine="720"/>
      </w:pPr>
      <w:r>
        <w:t>Jennifer Fowlie for her new position with CCA.</w:t>
      </w:r>
    </w:p>
    <w:p w14:paraId="2E4938EB" w14:textId="77777777" w:rsidR="00305704" w:rsidRPr="00AF22D8" w:rsidRDefault="00305704" w:rsidP="00305704">
      <w:pPr>
        <w:ind w:left="720"/>
      </w:pPr>
    </w:p>
    <w:p w14:paraId="1E2EE052" w14:textId="77777777" w:rsidR="00046F5F" w:rsidRPr="0041185A" w:rsidRDefault="00046F5F" w:rsidP="00046F5F">
      <w:pPr>
        <w:ind w:firstLine="720"/>
        <w:rPr>
          <w:b/>
          <w:bCs/>
        </w:rPr>
      </w:pPr>
      <w:r w:rsidRPr="0041185A">
        <w:rPr>
          <w:b/>
          <w:bCs/>
        </w:rPr>
        <w:t>Know Your Contract:</w:t>
      </w:r>
    </w:p>
    <w:p w14:paraId="245BFF63" w14:textId="5185B6DE" w:rsidR="00015DCA" w:rsidRDefault="00015DCA" w:rsidP="00015DCA">
      <w:pPr>
        <w:ind w:left="720"/>
      </w:pPr>
      <w:r>
        <w:t xml:space="preserve">Tracy went over association rights, “what can we do” such as working conditions, safety, compensation and compensation, some responsibilities do crossover with the academic senate such as faculty evaluations. Tracy provided examples such as article 12 “assignments”, the association can’t force the district to offer winter or summer sessions, that the district’s write of assignment, but if we do have summer session, the association have the right on how classes are scheduled and who’s going to teach it. We can’t dictate and force the district to offer as an example 3 sections of certain class, that’s the district right of assignment, but we have a say on how faculty will teach it in term of assignment and load. </w:t>
      </w:r>
    </w:p>
    <w:p w14:paraId="21A9CFE3" w14:textId="77777777" w:rsidR="00015DCA" w:rsidRDefault="00015DCA" w:rsidP="00015DCA"/>
    <w:p w14:paraId="4EC0F267" w14:textId="7675D643" w:rsidR="003E545E" w:rsidRPr="00046F5F" w:rsidRDefault="00015DCA" w:rsidP="00015DCA">
      <w:pPr>
        <w:ind w:left="720"/>
        <w:rPr>
          <w:rFonts w:cstheme="minorHAnsi"/>
          <w:sz w:val="28"/>
          <w:szCs w:val="28"/>
        </w:rPr>
      </w:pPr>
      <w:r>
        <w:t>Tracy went over Assembly bill “AB119”, it will enable the association to get regular info on new faculty hires, such as their personal email, or telephone number so union business can be conducted outside the school. The district accepted our proposal for the district to provide us the information which the union legally entitled to receive.</w:t>
      </w:r>
    </w:p>
    <w:p w14:paraId="2245176F" w14:textId="77777777" w:rsidR="00015DCA" w:rsidRDefault="00015DCA" w:rsidP="00015DCA">
      <w:pPr>
        <w:pStyle w:val="ListParagraph"/>
        <w:rPr>
          <w:rFonts w:asciiTheme="minorHAnsi" w:hAnsiTheme="minorHAnsi" w:cstheme="minorHAnsi"/>
          <w:b/>
          <w:sz w:val="24"/>
          <w:szCs w:val="21"/>
          <w:u w:val="single"/>
        </w:rPr>
      </w:pPr>
    </w:p>
    <w:p w14:paraId="198C1E84" w14:textId="33F03C46" w:rsidR="00046F5F" w:rsidRDefault="003E545E" w:rsidP="00046F5F">
      <w:pPr>
        <w:pStyle w:val="ListParagraph"/>
        <w:numPr>
          <w:ilvl w:val="0"/>
          <w:numId w:val="1"/>
        </w:numPr>
        <w:rPr>
          <w:rFonts w:asciiTheme="minorHAnsi" w:hAnsiTheme="minorHAnsi" w:cstheme="minorHAnsi"/>
          <w:b/>
          <w:sz w:val="24"/>
          <w:szCs w:val="21"/>
          <w:u w:val="single"/>
        </w:rPr>
      </w:pPr>
      <w:r w:rsidRPr="00046F5F">
        <w:rPr>
          <w:rFonts w:asciiTheme="minorHAnsi" w:hAnsiTheme="minorHAnsi" w:cstheme="minorHAnsi"/>
          <w:b/>
          <w:sz w:val="24"/>
          <w:szCs w:val="21"/>
          <w:u w:val="single"/>
        </w:rPr>
        <w:t>Area Rep Report</w:t>
      </w:r>
    </w:p>
    <w:p w14:paraId="638A910A" w14:textId="77777777" w:rsidR="00015DCA" w:rsidRDefault="00015DCA" w:rsidP="00015DCA">
      <w:pPr>
        <w:ind w:left="720"/>
      </w:pPr>
      <w:r>
        <w:t xml:space="preserve">An area rep reported, there is a consensus from several faculty for a vote of no confidence and would like to present this idea to the union to consider and discuss. There are 15 main points brought forward mainly in campus safety, disability accommodation requests, delayed movement in contract negotiation, not consulting faculty in their area of expertise, failure to cooperate. The union exec team will discuss the request in their next exec meeting, the exec team also explained to members the </w:t>
      </w:r>
      <w:r>
        <w:lastRenderedPageBreak/>
        <w:t>process and steps taken to move with a vote of no confidence such as sending faculty a survey and voting by all faculty members to move with a vote of no confidence, it must be unanimous.</w:t>
      </w:r>
    </w:p>
    <w:p w14:paraId="55EB0A11" w14:textId="77777777" w:rsidR="00015DCA" w:rsidRDefault="00015DCA" w:rsidP="00015DCA"/>
    <w:p w14:paraId="34EE1B6C" w14:textId="77777777" w:rsidR="00015DCA" w:rsidRDefault="00015DCA" w:rsidP="00015DCA">
      <w:pPr>
        <w:ind w:left="720"/>
      </w:pPr>
      <w:r>
        <w:t>An area rep reported on working conditions and the way its impacting instruction, and the delayed response of the district to take any action.</w:t>
      </w:r>
    </w:p>
    <w:p w14:paraId="2E77868D" w14:textId="5F257F57" w:rsidR="00046F5F" w:rsidRDefault="00046F5F" w:rsidP="00046F5F">
      <w:pPr>
        <w:pStyle w:val="ListParagraph"/>
        <w:rPr>
          <w:rFonts w:asciiTheme="minorHAnsi" w:hAnsiTheme="minorHAnsi" w:cstheme="minorHAnsi"/>
          <w:bCs w:val="0"/>
          <w:sz w:val="24"/>
          <w:szCs w:val="24"/>
        </w:rPr>
      </w:pPr>
    </w:p>
    <w:p w14:paraId="743BFDC3" w14:textId="77777777" w:rsidR="00305704" w:rsidRPr="00305704" w:rsidRDefault="00305704" w:rsidP="00046F5F">
      <w:pPr>
        <w:pStyle w:val="ListParagraph"/>
        <w:rPr>
          <w:rFonts w:asciiTheme="minorHAnsi" w:hAnsiTheme="minorHAnsi" w:cstheme="minorHAnsi"/>
          <w:bCs w:val="0"/>
          <w:sz w:val="24"/>
          <w:szCs w:val="24"/>
        </w:rPr>
      </w:pPr>
    </w:p>
    <w:p w14:paraId="131FEE6B" w14:textId="2F7B7656" w:rsidR="008C2532" w:rsidRPr="00046F5F" w:rsidRDefault="008C2532" w:rsidP="00046F5F">
      <w:pPr>
        <w:pStyle w:val="ListParagraph"/>
        <w:numPr>
          <w:ilvl w:val="0"/>
          <w:numId w:val="1"/>
        </w:numPr>
        <w:rPr>
          <w:rFonts w:asciiTheme="minorHAnsi" w:hAnsiTheme="minorHAnsi" w:cstheme="minorHAnsi"/>
          <w:b/>
          <w:sz w:val="24"/>
          <w:szCs w:val="24"/>
          <w:u w:val="single"/>
        </w:rPr>
      </w:pPr>
      <w:r w:rsidRPr="00046F5F">
        <w:rPr>
          <w:rFonts w:asciiTheme="minorHAnsi" w:hAnsiTheme="minorHAnsi" w:cstheme="minorHAnsi"/>
          <w:b/>
          <w:sz w:val="24"/>
          <w:szCs w:val="24"/>
          <w:u w:val="single"/>
        </w:rPr>
        <w:t>Executive officers announcements:</w:t>
      </w:r>
    </w:p>
    <w:p w14:paraId="09E99CD9" w14:textId="6232F551" w:rsidR="004839EB" w:rsidRPr="00046F5F" w:rsidRDefault="004839EB" w:rsidP="008C2532">
      <w:pPr>
        <w:ind w:left="720"/>
        <w:rPr>
          <w:rFonts w:cstheme="minorHAnsi"/>
        </w:rPr>
      </w:pPr>
    </w:p>
    <w:p w14:paraId="57F9FF03" w14:textId="3C831082" w:rsidR="004839EB" w:rsidRDefault="004839EB" w:rsidP="008C2532">
      <w:pPr>
        <w:ind w:left="720"/>
        <w:rPr>
          <w:b/>
          <w:bCs/>
        </w:rPr>
      </w:pPr>
      <w:r w:rsidRPr="004839EB">
        <w:rPr>
          <w:b/>
          <w:bCs/>
        </w:rPr>
        <w:t>Vice President:</w:t>
      </w:r>
    </w:p>
    <w:p w14:paraId="2077D102" w14:textId="77777777" w:rsidR="00015DCA" w:rsidRDefault="00305704" w:rsidP="00015DCA">
      <w:pPr>
        <w:ind w:left="720"/>
      </w:pPr>
      <w:r w:rsidRPr="00305704">
        <w:t xml:space="preserve">David Gibbs: </w:t>
      </w:r>
      <w:r w:rsidR="00015DCA">
        <w:t>Reiterated the union efforts with negotiation and faculty should be aware of the district offered raise which will come with lots of take aways.</w:t>
      </w:r>
    </w:p>
    <w:p w14:paraId="0B1D3002" w14:textId="2F99F18D" w:rsidR="00305704" w:rsidRPr="00305704" w:rsidRDefault="00305704" w:rsidP="00015DCA">
      <w:pPr>
        <w:ind w:left="720"/>
      </w:pPr>
    </w:p>
    <w:p w14:paraId="604700DC" w14:textId="2109644E" w:rsidR="004839EB" w:rsidRDefault="004839EB" w:rsidP="008C2532">
      <w:pPr>
        <w:ind w:left="720"/>
        <w:rPr>
          <w:b/>
          <w:bCs/>
        </w:rPr>
      </w:pPr>
      <w:r w:rsidRPr="004839EB">
        <w:rPr>
          <w:b/>
          <w:bCs/>
        </w:rPr>
        <w:t>Secretary:</w:t>
      </w:r>
    </w:p>
    <w:p w14:paraId="33E0915C" w14:textId="77777777" w:rsidR="00015DCA" w:rsidRDefault="00305704" w:rsidP="00015DCA">
      <w:pPr>
        <w:ind w:left="720"/>
      </w:pPr>
      <w:r>
        <w:t xml:space="preserve">Khalid Rubayi: </w:t>
      </w:r>
      <w:r w:rsidR="00015DCA">
        <w:t>Reported on Technology Committee, held a zoom meeting during winter session review and vote on the new proposal for updating PCs in LABs and Faculty offices.</w:t>
      </w:r>
    </w:p>
    <w:p w14:paraId="0059C0A8" w14:textId="49354732" w:rsidR="00305704" w:rsidRPr="004839EB" w:rsidRDefault="00305704" w:rsidP="00015DCA">
      <w:pPr>
        <w:ind w:left="720"/>
        <w:rPr>
          <w:b/>
          <w:bCs/>
        </w:rPr>
      </w:pPr>
    </w:p>
    <w:p w14:paraId="6C71EE42" w14:textId="0565EFCD" w:rsidR="004839EB" w:rsidRPr="004839EB" w:rsidRDefault="004839EB" w:rsidP="008C2532">
      <w:pPr>
        <w:ind w:left="720"/>
        <w:rPr>
          <w:b/>
          <w:bCs/>
        </w:rPr>
      </w:pPr>
      <w:r w:rsidRPr="004839EB">
        <w:rPr>
          <w:b/>
          <w:bCs/>
        </w:rPr>
        <w:t>Treasurer:</w:t>
      </w:r>
    </w:p>
    <w:p w14:paraId="1F91A7C1" w14:textId="5C8CDEC8" w:rsidR="00DE1E84" w:rsidRDefault="00CB4624" w:rsidP="00DE1E84">
      <w:pPr>
        <w:ind w:left="720"/>
      </w:pPr>
      <w:r>
        <w:t xml:space="preserve">Richard Cerreto: </w:t>
      </w:r>
      <w:r w:rsidR="00305704">
        <w:t xml:space="preserve">reported no </w:t>
      </w:r>
      <w:r w:rsidR="00015DCA">
        <w:t xml:space="preserve">financial </w:t>
      </w:r>
      <w:r w:rsidR="00305704">
        <w:t xml:space="preserve">activity for this </w:t>
      </w:r>
      <w:r w:rsidR="00015DCA">
        <w:t>period.</w:t>
      </w:r>
    </w:p>
    <w:p w14:paraId="25512429" w14:textId="77777777" w:rsidR="00015DCA" w:rsidRDefault="00015DCA" w:rsidP="008C2532">
      <w:pPr>
        <w:ind w:left="720"/>
        <w:rPr>
          <w:b/>
          <w:bCs/>
        </w:rPr>
      </w:pPr>
    </w:p>
    <w:p w14:paraId="1175408D" w14:textId="234B92F2" w:rsidR="004839EB" w:rsidRPr="004839EB" w:rsidRDefault="004839EB" w:rsidP="008C2532">
      <w:pPr>
        <w:ind w:left="720"/>
        <w:rPr>
          <w:b/>
          <w:bCs/>
        </w:rPr>
      </w:pPr>
      <w:r w:rsidRPr="004839EB">
        <w:rPr>
          <w:b/>
          <w:bCs/>
        </w:rPr>
        <w:t>Past President:</w:t>
      </w:r>
    </w:p>
    <w:p w14:paraId="7C372441" w14:textId="4950526F" w:rsidR="008C2532" w:rsidRDefault="00305704" w:rsidP="008C2532">
      <w:pPr>
        <w:tabs>
          <w:tab w:val="left" w:pos="630"/>
        </w:tabs>
        <w:ind w:left="720"/>
        <w:rPr>
          <w:rFonts w:cstheme="minorHAnsi"/>
          <w:sz w:val="22"/>
          <w:szCs w:val="22"/>
        </w:rPr>
      </w:pPr>
      <w:r>
        <w:rPr>
          <w:rFonts w:cstheme="minorHAnsi"/>
          <w:sz w:val="22"/>
          <w:szCs w:val="22"/>
        </w:rPr>
        <w:t>No report</w:t>
      </w:r>
    </w:p>
    <w:p w14:paraId="29774BA2" w14:textId="77777777" w:rsidR="00305704" w:rsidRDefault="00305704" w:rsidP="008C2532">
      <w:pPr>
        <w:tabs>
          <w:tab w:val="left" w:pos="630"/>
        </w:tabs>
        <w:ind w:left="720"/>
        <w:rPr>
          <w:rFonts w:cstheme="minorHAnsi"/>
          <w:sz w:val="22"/>
          <w:szCs w:val="22"/>
        </w:rPr>
      </w:pPr>
    </w:p>
    <w:p w14:paraId="038BF15D" w14:textId="32C17C41" w:rsidR="00A7724C" w:rsidRDefault="00A7724C" w:rsidP="00A7724C">
      <w:pPr>
        <w:numPr>
          <w:ilvl w:val="0"/>
          <w:numId w:val="1"/>
        </w:numPr>
        <w:rPr>
          <w:rFonts w:cstheme="minorHAnsi"/>
          <w:b/>
          <w:u w:val="single"/>
        </w:rPr>
      </w:pPr>
      <w:r w:rsidRPr="00C55312">
        <w:rPr>
          <w:rFonts w:cstheme="minorHAnsi"/>
          <w:b/>
          <w:u w:val="single"/>
        </w:rPr>
        <w:t>Negotiations</w:t>
      </w:r>
    </w:p>
    <w:p w14:paraId="594C2E2C" w14:textId="4DB165A8" w:rsidR="00046F5F" w:rsidRDefault="00015DCA" w:rsidP="00A7724C">
      <w:pPr>
        <w:ind w:left="720"/>
      </w:pPr>
      <w:r>
        <w:t>Reported on current negotiations with the district, article 7, grievances, there will be binding arbitrations for the next 3 years, second issue brought up by is the calendar. Also brought up in the negotiations article 15, district brought their counter to what we submitted. Article 12 and 13, we asked the district to walk us through line by line. Also reported on benefits, asking for COLA plus for this year no less than 10%, next two years COLA plus.</w:t>
      </w:r>
    </w:p>
    <w:p w14:paraId="16AD5C7A" w14:textId="77777777" w:rsidR="00015DCA" w:rsidRPr="00C55312" w:rsidRDefault="00015DCA" w:rsidP="00A7724C">
      <w:pPr>
        <w:ind w:left="720"/>
        <w:rPr>
          <w:rFonts w:cstheme="minorHAnsi"/>
          <w:b/>
          <w:u w:val="single"/>
        </w:rPr>
      </w:pPr>
    </w:p>
    <w:p w14:paraId="45FC84FF" w14:textId="6C4F1C71" w:rsidR="00A7724C" w:rsidRPr="00325368" w:rsidRDefault="00A7724C" w:rsidP="00D77D90">
      <w:pPr>
        <w:pStyle w:val="ListParagraph"/>
        <w:numPr>
          <w:ilvl w:val="0"/>
          <w:numId w:val="1"/>
        </w:numPr>
        <w:rPr>
          <w:rFonts w:asciiTheme="minorHAnsi" w:hAnsiTheme="minorHAnsi" w:cstheme="minorHAnsi"/>
        </w:rPr>
      </w:pPr>
      <w:r w:rsidRPr="00325368">
        <w:rPr>
          <w:rFonts w:asciiTheme="minorHAnsi" w:hAnsiTheme="minorHAnsi" w:cstheme="minorHAnsi"/>
          <w:b/>
          <w:sz w:val="24"/>
          <w:szCs w:val="21"/>
          <w:u w:val="single"/>
        </w:rPr>
        <w:t>Committee Reports or Special Reports</w:t>
      </w:r>
    </w:p>
    <w:p w14:paraId="4480E41D" w14:textId="77777777" w:rsidR="008271A4" w:rsidRDefault="008271A4" w:rsidP="00A7724C">
      <w:pPr>
        <w:pStyle w:val="MediumGrid21"/>
        <w:ind w:left="720" w:firstLine="720"/>
        <w:rPr>
          <w:rFonts w:asciiTheme="minorHAnsi" w:eastAsia="Calibri" w:hAnsiTheme="minorHAnsi" w:cstheme="minorHAnsi"/>
          <w:b/>
          <w:sz w:val="24"/>
          <w:szCs w:val="24"/>
        </w:rPr>
      </w:pPr>
    </w:p>
    <w:p w14:paraId="326E7EB2" w14:textId="4E6BF17D" w:rsidR="000958DC" w:rsidRDefault="000958DC"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College Council:</w:t>
      </w:r>
      <w:r w:rsidR="00E9506B">
        <w:rPr>
          <w:rFonts w:asciiTheme="minorHAnsi" w:eastAsia="Calibri" w:hAnsiTheme="minorHAnsi" w:cstheme="minorHAnsi"/>
          <w:b/>
          <w:sz w:val="24"/>
          <w:szCs w:val="24"/>
        </w:rPr>
        <w:t xml:space="preserve"> </w:t>
      </w:r>
    </w:p>
    <w:p w14:paraId="5979E1D3" w14:textId="66827817"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Membership Committee:</w:t>
      </w:r>
    </w:p>
    <w:p w14:paraId="498D4658" w14:textId="7C8B1335" w:rsidR="00520472" w:rsidRDefault="00520472" w:rsidP="00A7724C">
      <w:pPr>
        <w:pStyle w:val="MediumGrid21"/>
        <w:ind w:left="720" w:firstLine="720"/>
        <w:rPr>
          <w:rFonts w:asciiTheme="minorHAnsi" w:eastAsia="Calibri" w:hAnsiTheme="minorHAnsi" w:cstheme="minorHAnsi"/>
          <w:b/>
          <w:sz w:val="24"/>
          <w:szCs w:val="24"/>
        </w:rPr>
      </w:pPr>
      <w:r>
        <w:rPr>
          <w:rFonts w:asciiTheme="minorHAnsi" w:eastAsia="Calibri" w:hAnsiTheme="minorHAnsi" w:cstheme="minorHAnsi"/>
          <w:b/>
          <w:sz w:val="24"/>
          <w:szCs w:val="24"/>
        </w:rPr>
        <w:t>Equity and Diversity:</w:t>
      </w:r>
    </w:p>
    <w:p w14:paraId="0387042E" w14:textId="306B35AB" w:rsidR="00A7724C" w:rsidRDefault="00A7724C" w:rsidP="00A7724C">
      <w:pPr>
        <w:pStyle w:val="MediumGrid21"/>
        <w:ind w:left="720" w:firstLine="720"/>
        <w:rPr>
          <w:rFonts w:asciiTheme="minorHAnsi" w:eastAsia="Calibri" w:hAnsiTheme="minorHAnsi" w:cstheme="minorHAnsi"/>
          <w:b/>
          <w:sz w:val="24"/>
          <w:szCs w:val="24"/>
        </w:rPr>
      </w:pPr>
      <w:r w:rsidRPr="00C55312">
        <w:rPr>
          <w:rFonts w:asciiTheme="minorHAnsi" w:eastAsia="Calibri" w:hAnsiTheme="minorHAnsi" w:cstheme="minorHAnsi"/>
          <w:b/>
          <w:sz w:val="24"/>
          <w:szCs w:val="24"/>
        </w:rPr>
        <w:t xml:space="preserve">Social Activities </w:t>
      </w:r>
      <w:r w:rsidR="00520472">
        <w:rPr>
          <w:rFonts w:asciiTheme="minorHAnsi" w:eastAsia="Calibri" w:hAnsiTheme="minorHAnsi" w:cstheme="minorHAnsi"/>
          <w:b/>
          <w:sz w:val="24"/>
          <w:szCs w:val="24"/>
        </w:rPr>
        <w:t>C</w:t>
      </w:r>
      <w:r w:rsidRPr="00C55312">
        <w:rPr>
          <w:rFonts w:asciiTheme="minorHAnsi" w:eastAsia="Calibri" w:hAnsiTheme="minorHAnsi" w:cstheme="minorHAnsi"/>
          <w:b/>
          <w:sz w:val="24"/>
          <w:szCs w:val="24"/>
        </w:rPr>
        <w:t>ommittee</w:t>
      </w:r>
      <w:r>
        <w:rPr>
          <w:rFonts w:asciiTheme="minorHAnsi" w:eastAsia="Calibri" w:hAnsiTheme="minorHAnsi" w:cstheme="minorHAnsi"/>
          <w:b/>
          <w:sz w:val="24"/>
          <w:szCs w:val="24"/>
        </w:rPr>
        <w:t>:</w:t>
      </w:r>
    </w:p>
    <w:p w14:paraId="6DB80E82" w14:textId="62CE4848" w:rsidR="00A7724C" w:rsidRDefault="00A7724C" w:rsidP="00A7724C">
      <w:pPr>
        <w:ind w:left="720" w:firstLine="720"/>
        <w:rPr>
          <w:rFonts w:cstheme="minorHAnsi"/>
          <w:b/>
        </w:rPr>
      </w:pPr>
      <w:r w:rsidRPr="00C55312">
        <w:rPr>
          <w:rFonts w:cstheme="minorHAnsi"/>
          <w:b/>
        </w:rPr>
        <w:t>Political Action Committee:</w:t>
      </w:r>
    </w:p>
    <w:p w14:paraId="3EAC613F" w14:textId="4D68FF95" w:rsidR="00A7724C" w:rsidRDefault="00A7724C" w:rsidP="00A7724C">
      <w:pPr>
        <w:ind w:left="720" w:firstLine="720"/>
        <w:rPr>
          <w:rFonts w:cstheme="minorHAnsi"/>
          <w:b/>
        </w:rPr>
      </w:pPr>
      <w:r w:rsidRPr="006B369B">
        <w:rPr>
          <w:rFonts w:cstheme="minorHAnsi"/>
          <w:b/>
        </w:rPr>
        <w:t>Distance Ed</w:t>
      </w:r>
      <w:r w:rsidR="005F038B">
        <w:rPr>
          <w:rFonts w:cstheme="minorHAnsi"/>
          <w:b/>
        </w:rPr>
        <w:t>ucation Advisory</w:t>
      </w:r>
      <w:r w:rsidRPr="006B369B">
        <w:rPr>
          <w:rFonts w:cstheme="minorHAnsi"/>
          <w:b/>
        </w:rPr>
        <w:t xml:space="preserve"> Committee:</w:t>
      </w:r>
    </w:p>
    <w:p w14:paraId="1C17219F" w14:textId="58A4F0F4" w:rsidR="00115C63" w:rsidRDefault="000958DC" w:rsidP="00115C63">
      <w:pPr>
        <w:ind w:left="1440"/>
        <w:rPr>
          <w:rFonts w:cstheme="minorHAnsi"/>
          <w:b/>
        </w:rPr>
      </w:pPr>
      <w:r>
        <w:rPr>
          <w:rFonts w:cstheme="minorHAnsi"/>
          <w:b/>
        </w:rPr>
        <w:t xml:space="preserve">VVCFA Technology </w:t>
      </w:r>
      <w:r w:rsidRPr="006B369B">
        <w:rPr>
          <w:rFonts w:cstheme="minorHAnsi"/>
          <w:b/>
        </w:rPr>
        <w:t>Committee:</w:t>
      </w:r>
    </w:p>
    <w:p w14:paraId="2F5358F5" w14:textId="5F5CBFAE" w:rsidR="00115C63" w:rsidRDefault="00115C63" w:rsidP="00115C63">
      <w:pPr>
        <w:ind w:left="1440"/>
        <w:rPr>
          <w:rFonts w:cstheme="minorHAnsi"/>
          <w:b/>
        </w:rPr>
      </w:pPr>
      <w:r w:rsidRPr="00115C63">
        <w:rPr>
          <w:rFonts w:cstheme="minorHAnsi"/>
          <w:b/>
        </w:rPr>
        <w:t>Foundation:</w:t>
      </w:r>
    </w:p>
    <w:p w14:paraId="761B8EB1" w14:textId="77777777" w:rsidR="00A7724C" w:rsidRPr="006B369B" w:rsidRDefault="00A7724C" w:rsidP="00A7724C">
      <w:pPr>
        <w:ind w:left="720" w:firstLine="720"/>
        <w:rPr>
          <w:rFonts w:cstheme="minorHAnsi"/>
          <w:bCs/>
          <w:szCs w:val="22"/>
        </w:rPr>
      </w:pPr>
    </w:p>
    <w:p w14:paraId="21C537DF" w14:textId="77777777" w:rsidR="00015DCA" w:rsidRDefault="00015DCA" w:rsidP="00015DCA">
      <w:pPr>
        <w:pStyle w:val="ListParagraph"/>
        <w:widowControl w:val="0"/>
        <w:autoSpaceDE w:val="0"/>
        <w:autoSpaceDN w:val="0"/>
        <w:adjustRightInd w:val="0"/>
        <w:rPr>
          <w:rFonts w:asciiTheme="minorHAnsi" w:eastAsia="Calibri" w:hAnsiTheme="minorHAnsi" w:cstheme="minorHAnsi"/>
          <w:b/>
          <w:sz w:val="24"/>
          <w:szCs w:val="21"/>
          <w:u w:val="single"/>
        </w:rPr>
      </w:pPr>
    </w:p>
    <w:p w14:paraId="1A3E1038" w14:textId="22368CD3" w:rsidR="00A7724C" w:rsidRPr="00325368" w:rsidRDefault="00A7724C" w:rsidP="00325368">
      <w:pPr>
        <w:pStyle w:val="ListParagraph"/>
        <w:widowControl w:val="0"/>
        <w:numPr>
          <w:ilvl w:val="0"/>
          <w:numId w:val="1"/>
        </w:numPr>
        <w:autoSpaceDE w:val="0"/>
        <w:autoSpaceDN w:val="0"/>
        <w:adjustRightInd w:val="0"/>
        <w:rPr>
          <w:rFonts w:asciiTheme="minorHAnsi" w:eastAsia="Calibri" w:hAnsiTheme="minorHAnsi" w:cstheme="minorHAnsi"/>
          <w:b/>
          <w:sz w:val="24"/>
          <w:szCs w:val="21"/>
          <w:u w:val="single"/>
        </w:rPr>
      </w:pPr>
      <w:r w:rsidRPr="00325368">
        <w:rPr>
          <w:rFonts w:asciiTheme="minorHAnsi" w:eastAsia="Calibri" w:hAnsiTheme="minorHAnsi" w:cstheme="minorHAnsi"/>
          <w:b/>
          <w:sz w:val="24"/>
          <w:szCs w:val="21"/>
          <w:u w:val="single"/>
        </w:rPr>
        <w:t>Other:</w:t>
      </w:r>
    </w:p>
    <w:p w14:paraId="6E299F22" w14:textId="77777777" w:rsidR="00015DCA" w:rsidRDefault="00015DCA" w:rsidP="00015DCA">
      <w:pPr>
        <w:ind w:left="720"/>
      </w:pPr>
      <w:r>
        <w:t>If you have any issues with bookstore, send an email to David Gibbs, any issues with BIBLIU send it to VP Todd Scott.</w:t>
      </w:r>
    </w:p>
    <w:p w14:paraId="7C14E791" w14:textId="77777777" w:rsidR="00015DCA" w:rsidRDefault="00015DCA" w:rsidP="00A7724C">
      <w:pPr>
        <w:widowControl w:val="0"/>
        <w:autoSpaceDE w:val="0"/>
        <w:autoSpaceDN w:val="0"/>
        <w:adjustRightInd w:val="0"/>
        <w:ind w:firstLine="720"/>
        <w:rPr>
          <w:rFonts w:eastAsia="Calibri" w:cstheme="minorHAnsi"/>
          <w:b/>
        </w:rPr>
      </w:pPr>
    </w:p>
    <w:p w14:paraId="119AF3CF" w14:textId="77777777" w:rsidR="00325368" w:rsidRPr="00325368" w:rsidRDefault="00A7724C" w:rsidP="00325368">
      <w:pPr>
        <w:pStyle w:val="ListParagraph"/>
        <w:numPr>
          <w:ilvl w:val="0"/>
          <w:numId w:val="1"/>
        </w:numPr>
        <w:rPr>
          <w:rFonts w:asciiTheme="minorHAnsi" w:hAnsiTheme="minorHAnsi" w:cstheme="minorHAnsi"/>
          <w:sz w:val="32"/>
          <w:szCs w:val="32"/>
        </w:rPr>
      </w:pPr>
      <w:r w:rsidRPr="00325368">
        <w:rPr>
          <w:rFonts w:asciiTheme="minorHAnsi" w:hAnsiTheme="minorHAnsi" w:cstheme="minorHAnsi"/>
          <w:b/>
          <w:sz w:val="24"/>
          <w:szCs w:val="21"/>
        </w:rPr>
        <w:t>ADJOURNMENT</w:t>
      </w:r>
    </w:p>
    <w:p w14:paraId="5A00E7D1" w14:textId="60755DC3" w:rsidR="00A7724C" w:rsidRPr="00325368" w:rsidRDefault="00A7724C" w:rsidP="00325368">
      <w:pPr>
        <w:pStyle w:val="ListParagraph"/>
        <w:rPr>
          <w:rFonts w:asciiTheme="minorHAnsi" w:hAnsiTheme="minorHAnsi" w:cstheme="minorHAnsi"/>
          <w:sz w:val="32"/>
          <w:szCs w:val="32"/>
        </w:rPr>
      </w:pPr>
      <w:r w:rsidRPr="00325368">
        <w:rPr>
          <w:rFonts w:asciiTheme="minorHAnsi" w:hAnsiTheme="minorHAnsi" w:cstheme="minorHAnsi"/>
          <w:sz w:val="24"/>
          <w:szCs w:val="21"/>
        </w:rPr>
        <w:t xml:space="preserve">Meeting adjourned @ 5:00 PM </w:t>
      </w:r>
    </w:p>
    <w:p w14:paraId="73057551" w14:textId="77777777" w:rsidR="000A32AD" w:rsidRDefault="000A32AD" w:rsidP="00A7724C">
      <w:pPr>
        <w:tabs>
          <w:tab w:val="left" w:pos="630"/>
        </w:tabs>
      </w:pPr>
    </w:p>
    <w:sectPr w:rsidR="000A32AD" w:rsidSect="004608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FCFA" w14:textId="77777777" w:rsidR="006F412B" w:rsidRDefault="006F412B" w:rsidP="007E70E0">
      <w:r>
        <w:separator/>
      </w:r>
    </w:p>
  </w:endnote>
  <w:endnote w:type="continuationSeparator" w:id="0">
    <w:p w14:paraId="26F798C5" w14:textId="77777777" w:rsidR="006F412B" w:rsidRDefault="006F412B" w:rsidP="007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E4D3" w14:textId="352AC710" w:rsidR="007E70E0" w:rsidRDefault="003061CE">
    <w:pPr>
      <w:pStyle w:val="Footer"/>
    </w:pPr>
    <w:r>
      <w:t>A</w:t>
    </w:r>
    <w:r w:rsidR="007E70E0">
      <w:t xml:space="preserve">dopted VVCFA Minutes, general meeting </w:t>
    </w:r>
    <w:r w:rsidR="007C47E5">
      <w:t>02</w:t>
    </w:r>
    <w:r w:rsidR="007E70E0">
      <w:t>-</w:t>
    </w:r>
    <w:r w:rsidR="00740D50">
      <w:t>1</w:t>
    </w:r>
    <w:r w:rsidR="007C47E5">
      <w:t>6</w:t>
    </w:r>
    <w:r w:rsidR="007E70E0">
      <w:t>-202</w:t>
    </w:r>
    <w:r w:rsidR="007C47E5">
      <w:t>3</w:t>
    </w:r>
  </w:p>
  <w:p w14:paraId="0D72031D" w14:textId="77777777" w:rsidR="007E70E0" w:rsidRDefault="007E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A7B" w14:textId="77777777" w:rsidR="006F412B" w:rsidRDefault="006F412B" w:rsidP="007E70E0">
      <w:r>
        <w:separator/>
      </w:r>
    </w:p>
  </w:footnote>
  <w:footnote w:type="continuationSeparator" w:id="0">
    <w:p w14:paraId="00BC6A6D" w14:textId="77777777" w:rsidR="006F412B" w:rsidRDefault="006F412B" w:rsidP="007E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86E"/>
    <w:multiLevelType w:val="hybridMultilevel"/>
    <w:tmpl w:val="9488A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15A2B"/>
    <w:multiLevelType w:val="multilevel"/>
    <w:tmpl w:val="B9D4843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15:restartNumberingAfterBreak="0">
    <w:nsid w:val="164F0E81"/>
    <w:multiLevelType w:val="hybridMultilevel"/>
    <w:tmpl w:val="5138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F4EA6"/>
    <w:multiLevelType w:val="hybridMultilevel"/>
    <w:tmpl w:val="5128BE36"/>
    <w:lvl w:ilvl="0" w:tplc="CCC40D48">
      <w:start w:val="1"/>
      <w:numFmt w:val="decimal"/>
      <w:lvlText w:val="%1-"/>
      <w:lvlJc w:val="left"/>
      <w:pPr>
        <w:ind w:left="720" w:hanging="360"/>
      </w:pPr>
      <w:rPr>
        <w:rFonts w:asciiTheme="minorHAnsi" w:hAnsiTheme="minorHAnsi" w:cstheme="minorHAnsi"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85286"/>
    <w:multiLevelType w:val="hybridMultilevel"/>
    <w:tmpl w:val="7D8249DC"/>
    <w:lvl w:ilvl="0" w:tplc="04090001">
      <w:start w:val="1"/>
      <w:numFmt w:val="bullet"/>
      <w:lvlText w:val=""/>
      <w:lvlJc w:val="left"/>
      <w:pPr>
        <w:ind w:left="720" w:hanging="360"/>
      </w:pPr>
      <w:rPr>
        <w:rFonts w:ascii="Symbol" w:hAnsi="Symbol" w:hint="default"/>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E8B109D"/>
    <w:multiLevelType w:val="hybridMultilevel"/>
    <w:tmpl w:val="2CE21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C63EB"/>
    <w:multiLevelType w:val="hybridMultilevel"/>
    <w:tmpl w:val="E0C6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F12B5F"/>
    <w:multiLevelType w:val="multilevel"/>
    <w:tmpl w:val="0EF4FE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A3644D2"/>
    <w:multiLevelType w:val="hybridMultilevel"/>
    <w:tmpl w:val="36DAD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5299119">
    <w:abstractNumId w:val="3"/>
  </w:num>
  <w:num w:numId="2" w16cid:durableId="1815104480">
    <w:abstractNumId w:val="1"/>
  </w:num>
  <w:num w:numId="3" w16cid:durableId="1225331836">
    <w:abstractNumId w:val="0"/>
  </w:num>
  <w:num w:numId="4" w16cid:durableId="1066806623">
    <w:abstractNumId w:val="7"/>
  </w:num>
  <w:num w:numId="5" w16cid:durableId="900600550">
    <w:abstractNumId w:val="5"/>
  </w:num>
  <w:num w:numId="6" w16cid:durableId="1664432578">
    <w:abstractNumId w:val="8"/>
  </w:num>
  <w:num w:numId="7" w16cid:durableId="1486973373">
    <w:abstractNumId w:val="6"/>
  </w:num>
  <w:num w:numId="8" w16cid:durableId="883173216">
    <w:abstractNumId w:val="4"/>
  </w:num>
  <w:num w:numId="9" w16cid:durableId="124826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21"/>
    <w:rsid w:val="000123E3"/>
    <w:rsid w:val="00015DCA"/>
    <w:rsid w:val="00036B91"/>
    <w:rsid w:val="000453F8"/>
    <w:rsid w:val="00046F5F"/>
    <w:rsid w:val="0004700F"/>
    <w:rsid w:val="000542F8"/>
    <w:rsid w:val="00055C2D"/>
    <w:rsid w:val="00074DAA"/>
    <w:rsid w:val="00076FB1"/>
    <w:rsid w:val="00082155"/>
    <w:rsid w:val="000844C0"/>
    <w:rsid w:val="00086E4F"/>
    <w:rsid w:val="000958DC"/>
    <w:rsid w:val="000A32AD"/>
    <w:rsid w:val="000A79A7"/>
    <w:rsid w:val="000B54E8"/>
    <w:rsid w:val="000C0A41"/>
    <w:rsid w:val="000C6CCB"/>
    <w:rsid w:val="000D4878"/>
    <w:rsid w:val="001106E8"/>
    <w:rsid w:val="00115C63"/>
    <w:rsid w:val="00123310"/>
    <w:rsid w:val="00136701"/>
    <w:rsid w:val="00172627"/>
    <w:rsid w:val="001735E2"/>
    <w:rsid w:val="0017753E"/>
    <w:rsid w:val="00185AAB"/>
    <w:rsid w:val="001873A5"/>
    <w:rsid w:val="001A2A99"/>
    <w:rsid w:val="001B6227"/>
    <w:rsid w:val="001C0D2F"/>
    <w:rsid w:val="001C561D"/>
    <w:rsid w:val="001D2C24"/>
    <w:rsid w:val="001D3972"/>
    <w:rsid w:val="001D7B76"/>
    <w:rsid w:val="001E0926"/>
    <w:rsid w:val="001E3A96"/>
    <w:rsid w:val="001F0F93"/>
    <w:rsid w:val="001F759B"/>
    <w:rsid w:val="00200CDE"/>
    <w:rsid w:val="00203D18"/>
    <w:rsid w:val="00220EC9"/>
    <w:rsid w:val="00240CC1"/>
    <w:rsid w:val="002433E7"/>
    <w:rsid w:val="00244374"/>
    <w:rsid w:val="0025354C"/>
    <w:rsid w:val="00253C47"/>
    <w:rsid w:val="00260A15"/>
    <w:rsid w:val="00274A40"/>
    <w:rsid w:val="00280A79"/>
    <w:rsid w:val="00291DA0"/>
    <w:rsid w:val="002B03AA"/>
    <w:rsid w:val="002C0499"/>
    <w:rsid w:val="002E0D5A"/>
    <w:rsid w:val="002E50C5"/>
    <w:rsid w:val="002F7A45"/>
    <w:rsid w:val="003051E7"/>
    <w:rsid w:val="00305704"/>
    <w:rsid w:val="003061CE"/>
    <w:rsid w:val="00325368"/>
    <w:rsid w:val="00363BC4"/>
    <w:rsid w:val="00393ED6"/>
    <w:rsid w:val="003B0B2F"/>
    <w:rsid w:val="003C5648"/>
    <w:rsid w:val="003C7808"/>
    <w:rsid w:val="003E545E"/>
    <w:rsid w:val="003E5BE6"/>
    <w:rsid w:val="004059BB"/>
    <w:rsid w:val="00434BBE"/>
    <w:rsid w:val="00442686"/>
    <w:rsid w:val="004507D5"/>
    <w:rsid w:val="00450F02"/>
    <w:rsid w:val="00452627"/>
    <w:rsid w:val="00460854"/>
    <w:rsid w:val="004839EB"/>
    <w:rsid w:val="004B297D"/>
    <w:rsid w:val="004C065F"/>
    <w:rsid w:val="004C6F18"/>
    <w:rsid w:val="004D65EE"/>
    <w:rsid w:val="004F0A52"/>
    <w:rsid w:val="004F4903"/>
    <w:rsid w:val="004F4C01"/>
    <w:rsid w:val="00520472"/>
    <w:rsid w:val="00521ABE"/>
    <w:rsid w:val="005246D1"/>
    <w:rsid w:val="00531FA0"/>
    <w:rsid w:val="00556382"/>
    <w:rsid w:val="00566802"/>
    <w:rsid w:val="005759A4"/>
    <w:rsid w:val="00592907"/>
    <w:rsid w:val="00592D6A"/>
    <w:rsid w:val="00592DE1"/>
    <w:rsid w:val="0059476B"/>
    <w:rsid w:val="005963EB"/>
    <w:rsid w:val="00596F38"/>
    <w:rsid w:val="005C137C"/>
    <w:rsid w:val="005D1B8E"/>
    <w:rsid w:val="005E20E5"/>
    <w:rsid w:val="005E7DF9"/>
    <w:rsid w:val="005F038B"/>
    <w:rsid w:val="005F0F89"/>
    <w:rsid w:val="00603457"/>
    <w:rsid w:val="006100B5"/>
    <w:rsid w:val="00612873"/>
    <w:rsid w:val="006172F3"/>
    <w:rsid w:val="00617B29"/>
    <w:rsid w:val="006324E5"/>
    <w:rsid w:val="00632B2E"/>
    <w:rsid w:val="006457A0"/>
    <w:rsid w:val="00651674"/>
    <w:rsid w:val="00652597"/>
    <w:rsid w:val="00655AF9"/>
    <w:rsid w:val="00656FF7"/>
    <w:rsid w:val="00680F76"/>
    <w:rsid w:val="00692E93"/>
    <w:rsid w:val="00693D8E"/>
    <w:rsid w:val="006A3591"/>
    <w:rsid w:val="006B0901"/>
    <w:rsid w:val="006B79EA"/>
    <w:rsid w:val="006E7D92"/>
    <w:rsid w:val="006F412B"/>
    <w:rsid w:val="006F5A97"/>
    <w:rsid w:val="00706D6F"/>
    <w:rsid w:val="00721457"/>
    <w:rsid w:val="00723F37"/>
    <w:rsid w:val="007252FB"/>
    <w:rsid w:val="00740D50"/>
    <w:rsid w:val="00760EB7"/>
    <w:rsid w:val="00760ED2"/>
    <w:rsid w:val="00763991"/>
    <w:rsid w:val="00771C42"/>
    <w:rsid w:val="007748C3"/>
    <w:rsid w:val="00780B03"/>
    <w:rsid w:val="00791A8F"/>
    <w:rsid w:val="00796C06"/>
    <w:rsid w:val="007B19A4"/>
    <w:rsid w:val="007C47E5"/>
    <w:rsid w:val="007E1BA0"/>
    <w:rsid w:val="007E36F9"/>
    <w:rsid w:val="007E70E0"/>
    <w:rsid w:val="0081546E"/>
    <w:rsid w:val="00821D13"/>
    <w:rsid w:val="008271A4"/>
    <w:rsid w:val="00834037"/>
    <w:rsid w:val="00835040"/>
    <w:rsid w:val="00837EBE"/>
    <w:rsid w:val="0084781F"/>
    <w:rsid w:val="0086078C"/>
    <w:rsid w:val="00861DF5"/>
    <w:rsid w:val="0087192A"/>
    <w:rsid w:val="008751B6"/>
    <w:rsid w:val="00876F4B"/>
    <w:rsid w:val="00882806"/>
    <w:rsid w:val="00886972"/>
    <w:rsid w:val="008877D4"/>
    <w:rsid w:val="008A25D9"/>
    <w:rsid w:val="008A679D"/>
    <w:rsid w:val="008B4254"/>
    <w:rsid w:val="008B5EC8"/>
    <w:rsid w:val="008C2532"/>
    <w:rsid w:val="008D002D"/>
    <w:rsid w:val="008E2D81"/>
    <w:rsid w:val="008F5AA7"/>
    <w:rsid w:val="0091216E"/>
    <w:rsid w:val="009250DF"/>
    <w:rsid w:val="009340E9"/>
    <w:rsid w:val="00944215"/>
    <w:rsid w:val="0094456B"/>
    <w:rsid w:val="009659E4"/>
    <w:rsid w:val="0097351F"/>
    <w:rsid w:val="00974EBD"/>
    <w:rsid w:val="00975FAF"/>
    <w:rsid w:val="009764EB"/>
    <w:rsid w:val="00977C0D"/>
    <w:rsid w:val="0098393E"/>
    <w:rsid w:val="00996D49"/>
    <w:rsid w:val="009A1451"/>
    <w:rsid w:val="009B0C2C"/>
    <w:rsid w:val="009C76F3"/>
    <w:rsid w:val="009D23E5"/>
    <w:rsid w:val="009E40AC"/>
    <w:rsid w:val="009E457F"/>
    <w:rsid w:val="00A12F96"/>
    <w:rsid w:val="00A12FA4"/>
    <w:rsid w:val="00A25B65"/>
    <w:rsid w:val="00A3688D"/>
    <w:rsid w:val="00A56886"/>
    <w:rsid w:val="00A67E43"/>
    <w:rsid w:val="00A72282"/>
    <w:rsid w:val="00A7724C"/>
    <w:rsid w:val="00A940B8"/>
    <w:rsid w:val="00AA1921"/>
    <w:rsid w:val="00AC601D"/>
    <w:rsid w:val="00AD1E2D"/>
    <w:rsid w:val="00B37EEA"/>
    <w:rsid w:val="00B67B75"/>
    <w:rsid w:val="00B94BC8"/>
    <w:rsid w:val="00B9577A"/>
    <w:rsid w:val="00BB6DE3"/>
    <w:rsid w:val="00BC01DF"/>
    <w:rsid w:val="00BC7196"/>
    <w:rsid w:val="00BD51CB"/>
    <w:rsid w:val="00BD5B2E"/>
    <w:rsid w:val="00BF0199"/>
    <w:rsid w:val="00BF2FFE"/>
    <w:rsid w:val="00BF425C"/>
    <w:rsid w:val="00C153F1"/>
    <w:rsid w:val="00C15DAE"/>
    <w:rsid w:val="00C349D2"/>
    <w:rsid w:val="00C37778"/>
    <w:rsid w:val="00C4427E"/>
    <w:rsid w:val="00C44A42"/>
    <w:rsid w:val="00C62EC2"/>
    <w:rsid w:val="00C65514"/>
    <w:rsid w:val="00C80807"/>
    <w:rsid w:val="00C81D72"/>
    <w:rsid w:val="00C8743B"/>
    <w:rsid w:val="00C92D03"/>
    <w:rsid w:val="00C94592"/>
    <w:rsid w:val="00C95092"/>
    <w:rsid w:val="00CB3F4D"/>
    <w:rsid w:val="00CB4624"/>
    <w:rsid w:val="00CD1CC9"/>
    <w:rsid w:val="00CD3CA4"/>
    <w:rsid w:val="00CD4673"/>
    <w:rsid w:val="00CE1AE0"/>
    <w:rsid w:val="00CF0C47"/>
    <w:rsid w:val="00CF23C1"/>
    <w:rsid w:val="00CF64E1"/>
    <w:rsid w:val="00CF6CC2"/>
    <w:rsid w:val="00D0560F"/>
    <w:rsid w:val="00D20B71"/>
    <w:rsid w:val="00D24895"/>
    <w:rsid w:val="00D264AB"/>
    <w:rsid w:val="00D26A10"/>
    <w:rsid w:val="00D323FF"/>
    <w:rsid w:val="00D34EA6"/>
    <w:rsid w:val="00D370F3"/>
    <w:rsid w:val="00D501EA"/>
    <w:rsid w:val="00D638F3"/>
    <w:rsid w:val="00D67BE6"/>
    <w:rsid w:val="00D77D90"/>
    <w:rsid w:val="00D81981"/>
    <w:rsid w:val="00DA0E29"/>
    <w:rsid w:val="00DA693E"/>
    <w:rsid w:val="00DE1E84"/>
    <w:rsid w:val="00DE2C74"/>
    <w:rsid w:val="00DE45D3"/>
    <w:rsid w:val="00DE734D"/>
    <w:rsid w:val="00DF2AC8"/>
    <w:rsid w:val="00DF6ED1"/>
    <w:rsid w:val="00E0304F"/>
    <w:rsid w:val="00E254FB"/>
    <w:rsid w:val="00E46055"/>
    <w:rsid w:val="00E525B6"/>
    <w:rsid w:val="00E53E27"/>
    <w:rsid w:val="00E66E1C"/>
    <w:rsid w:val="00E82377"/>
    <w:rsid w:val="00E828A3"/>
    <w:rsid w:val="00E9506B"/>
    <w:rsid w:val="00EA0FAE"/>
    <w:rsid w:val="00EA29AC"/>
    <w:rsid w:val="00EB0902"/>
    <w:rsid w:val="00EC3FDC"/>
    <w:rsid w:val="00ED02AD"/>
    <w:rsid w:val="00EF0D79"/>
    <w:rsid w:val="00F215E1"/>
    <w:rsid w:val="00F2760C"/>
    <w:rsid w:val="00F35ABF"/>
    <w:rsid w:val="00F4457E"/>
    <w:rsid w:val="00F60F6D"/>
    <w:rsid w:val="00F640E8"/>
    <w:rsid w:val="00F66A05"/>
    <w:rsid w:val="00F67A14"/>
    <w:rsid w:val="00F76B45"/>
    <w:rsid w:val="00F770D5"/>
    <w:rsid w:val="00F931D3"/>
    <w:rsid w:val="00FA20DF"/>
    <w:rsid w:val="00FA6993"/>
    <w:rsid w:val="00FB475B"/>
    <w:rsid w:val="00FC3632"/>
    <w:rsid w:val="00FD30C7"/>
    <w:rsid w:val="00FE002C"/>
    <w:rsid w:val="00FE3B64"/>
    <w:rsid w:val="00FE4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3BC82A"/>
  <w15:chartTrackingRefBased/>
  <w15:docId w15:val="{3B144AA2-18C0-B94B-B3FF-9F075037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7B29"/>
    <w:pPr>
      <w:keepNext/>
      <w:widowControl w:val="0"/>
      <w:tabs>
        <w:tab w:val="left" w:pos="-1008"/>
        <w:tab w:val="left" w:pos="-720"/>
        <w:tab w:val="left" w:pos="630"/>
        <w:tab w:val="left" w:pos="990"/>
      </w:tabs>
      <w:jc w:val="both"/>
      <w:outlineLvl w:val="1"/>
    </w:pPr>
    <w:rPr>
      <w:rFonts w:ascii="Bookman Old Style" w:eastAsia="Times New Roman" w:hAnsi="Bookman Old Style" w:cs="Times New Roman"/>
      <w:b/>
      <w:bCs/>
      <w:iCs/>
      <w:szCs w:val="20"/>
    </w:rPr>
  </w:style>
  <w:style w:type="paragraph" w:styleId="Heading3">
    <w:name w:val="heading 3"/>
    <w:basedOn w:val="Normal"/>
    <w:next w:val="Normal"/>
    <w:link w:val="Heading3Char"/>
    <w:qFormat/>
    <w:rsid w:val="00617B29"/>
    <w:pPr>
      <w:keepNext/>
      <w:widowControl w:val="0"/>
      <w:tabs>
        <w:tab w:val="left" w:pos="-1008"/>
        <w:tab w:val="left" w:pos="-720"/>
        <w:tab w:val="left" w:pos="630"/>
        <w:tab w:val="left" w:pos="990"/>
      </w:tabs>
      <w:jc w:val="both"/>
      <w:outlineLvl w:val="2"/>
    </w:pPr>
    <w:rPr>
      <w:rFonts w:ascii="Bookman Old Style" w:eastAsia="Times New Roman" w:hAnsi="Bookman Old Style" w:cs="Times New Roman"/>
      <w:bCs/>
      <w:iCs/>
      <w:szCs w:val="20"/>
    </w:rPr>
  </w:style>
  <w:style w:type="paragraph" w:styleId="Heading4">
    <w:name w:val="heading 4"/>
    <w:basedOn w:val="Normal"/>
    <w:next w:val="Normal"/>
    <w:link w:val="Heading4Char"/>
    <w:qFormat/>
    <w:rsid w:val="00617B29"/>
    <w:pPr>
      <w:keepNext/>
      <w:widowControl w:val="0"/>
      <w:tabs>
        <w:tab w:val="left" w:pos="-1008"/>
        <w:tab w:val="left" w:pos="-720"/>
        <w:tab w:val="left" w:pos="630"/>
        <w:tab w:val="left" w:pos="990"/>
      </w:tabs>
      <w:jc w:val="center"/>
      <w:outlineLvl w:val="3"/>
    </w:pPr>
    <w:rPr>
      <w:rFonts w:ascii="Bookman Old Style" w:eastAsia="Times New Roman" w:hAnsi="Bookman Old Style" w:cs="Times New Roman"/>
      <w:b/>
      <w:bCs/>
      <w:iCs/>
      <w:szCs w:val="20"/>
    </w:rPr>
  </w:style>
  <w:style w:type="paragraph" w:styleId="Heading7">
    <w:name w:val="heading 7"/>
    <w:basedOn w:val="Normal"/>
    <w:next w:val="Normal"/>
    <w:link w:val="Heading7Char"/>
    <w:qFormat/>
    <w:rsid w:val="00617B29"/>
    <w:pPr>
      <w:keepNext/>
      <w:widowControl w:val="0"/>
      <w:tabs>
        <w:tab w:val="left" w:pos="-1008"/>
        <w:tab w:val="left" w:pos="-720"/>
        <w:tab w:val="left" w:pos="630"/>
        <w:tab w:val="left" w:pos="990"/>
      </w:tabs>
      <w:jc w:val="both"/>
      <w:outlineLvl w:val="6"/>
    </w:pPr>
    <w:rPr>
      <w:rFonts w:ascii="Bookman Old Style" w:eastAsia="Times New Roman" w:hAnsi="Bookman Old Style" w:cs="Times New Roman"/>
      <w:b/>
      <w:iCs/>
      <w:sz w:val="22"/>
      <w:szCs w:val="20"/>
    </w:rPr>
  </w:style>
  <w:style w:type="paragraph" w:styleId="Heading8">
    <w:name w:val="heading 8"/>
    <w:basedOn w:val="Normal"/>
    <w:next w:val="Normal"/>
    <w:link w:val="Heading8Char"/>
    <w:qFormat/>
    <w:rsid w:val="00617B29"/>
    <w:pPr>
      <w:keepNext/>
      <w:widowControl w:val="0"/>
      <w:tabs>
        <w:tab w:val="left" w:pos="-1008"/>
        <w:tab w:val="left" w:pos="-720"/>
        <w:tab w:val="left" w:pos="630"/>
        <w:tab w:val="left" w:pos="990"/>
      </w:tabs>
      <w:jc w:val="both"/>
      <w:outlineLvl w:val="7"/>
    </w:pPr>
    <w:rPr>
      <w:rFonts w:ascii="Times New Roman" w:eastAsia="Times New Roman" w:hAnsi="Times New Roman" w:cs="Times New Roman"/>
      <w:b/>
      <w:iCs/>
      <w:sz w:val="22"/>
      <w:szCs w:val="20"/>
    </w:rPr>
  </w:style>
  <w:style w:type="paragraph" w:styleId="Heading9">
    <w:name w:val="heading 9"/>
    <w:basedOn w:val="Normal"/>
    <w:next w:val="Normal"/>
    <w:link w:val="Heading9Char"/>
    <w:qFormat/>
    <w:rsid w:val="00617B29"/>
    <w:pPr>
      <w:keepNext/>
      <w:widowControl w:val="0"/>
      <w:tabs>
        <w:tab w:val="left" w:pos="-1008"/>
        <w:tab w:val="left" w:pos="-720"/>
        <w:tab w:val="left" w:pos="630"/>
        <w:tab w:val="left" w:pos="990"/>
      </w:tabs>
      <w:outlineLvl w:val="8"/>
    </w:pPr>
    <w:rPr>
      <w:rFonts w:ascii="Times New Roman" w:eastAsia="Times New Roman" w:hAnsi="Times New Roman" w:cs="Times New Roman"/>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B29"/>
    <w:rPr>
      <w:rFonts w:ascii="Bookman Old Style" w:eastAsia="Times New Roman" w:hAnsi="Bookman Old Style" w:cs="Times New Roman"/>
      <w:b/>
      <w:bCs/>
      <w:iCs/>
      <w:szCs w:val="20"/>
    </w:rPr>
  </w:style>
  <w:style w:type="character" w:customStyle="1" w:styleId="Heading3Char">
    <w:name w:val="Heading 3 Char"/>
    <w:basedOn w:val="DefaultParagraphFont"/>
    <w:link w:val="Heading3"/>
    <w:rsid w:val="00617B29"/>
    <w:rPr>
      <w:rFonts w:ascii="Bookman Old Style" w:eastAsia="Times New Roman" w:hAnsi="Bookman Old Style" w:cs="Times New Roman"/>
      <w:bCs/>
      <w:iCs/>
      <w:szCs w:val="20"/>
    </w:rPr>
  </w:style>
  <w:style w:type="character" w:customStyle="1" w:styleId="Heading4Char">
    <w:name w:val="Heading 4 Char"/>
    <w:basedOn w:val="DefaultParagraphFont"/>
    <w:link w:val="Heading4"/>
    <w:rsid w:val="00617B29"/>
    <w:rPr>
      <w:rFonts w:ascii="Bookman Old Style" w:eastAsia="Times New Roman" w:hAnsi="Bookman Old Style" w:cs="Times New Roman"/>
      <w:b/>
      <w:bCs/>
      <w:iCs/>
      <w:szCs w:val="20"/>
    </w:rPr>
  </w:style>
  <w:style w:type="character" w:customStyle="1" w:styleId="Heading7Char">
    <w:name w:val="Heading 7 Char"/>
    <w:basedOn w:val="DefaultParagraphFont"/>
    <w:link w:val="Heading7"/>
    <w:rsid w:val="00617B29"/>
    <w:rPr>
      <w:rFonts w:ascii="Bookman Old Style" w:eastAsia="Times New Roman" w:hAnsi="Bookman Old Style" w:cs="Times New Roman"/>
      <w:b/>
      <w:iCs/>
      <w:sz w:val="22"/>
      <w:szCs w:val="20"/>
    </w:rPr>
  </w:style>
  <w:style w:type="character" w:customStyle="1" w:styleId="Heading8Char">
    <w:name w:val="Heading 8 Char"/>
    <w:basedOn w:val="DefaultParagraphFont"/>
    <w:link w:val="Heading8"/>
    <w:rsid w:val="00617B29"/>
    <w:rPr>
      <w:rFonts w:ascii="Times New Roman" w:eastAsia="Times New Roman" w:hAnsi="Times New Roman" w:cs="Times New Roman"/>
      <w:b/>
      <w:iCs/>
      <w:sz w:val="22"/>
      <w:szCs w:val="20"/>
    </w:rPr>
  </w:style>
  <w:style w:type="character" w:customStyle="1" w:styleId="Heading9Char">
    <w:name w:val="Heading 9 Char"/>
    <w:basedOn w:val="DefaultParagraphFont"/>
    <w:link w:val="Heading9"/>
    <w:rsid w:val="00617B29"/>
    <w:rPr>
      <w:rFonts w:ascii="Times New Roman" w:eastAsia="Times New Roman" w:hAnsi="Times New Roman" w:cs="Times New Roman"/>
      <w:b/>
      <w:iCs/>
      <w:sz w:val="20"/>
      <w:szCs w:val="20"/>
    </w:rPr>
  </w:style>
  <w:style w:type="paragraph" w:styleId="BodyText">
    <w:name w:val="Body Text"/>
    <w:basedOn w:val="Normal"/>
    <w:link w:val="BodyTextChar"/>
    <w:rsid w:val="000A32AD"/>
    <w:pPr>
      <w:widowControl w:val="0"/>
      <w:tabs>
        <w:tab w:val="left" w:pos="-1008"/>
        <w:tab w:val="left" w:pos="-720"/>
        <w:tab w:val="left" w:pos="0"/>
        <w:tab w:val="left" w:pos="720"/>
        <w:tab w:val="left" w:pos="1134"/>
      </w:tabs>
    </w:pPr>
    <w:rPr>
      <w:rFonts w:ascii="Times New Roman" w:eastAsia="Times New Roman" w:hAnsi="Times New Roman" w:cs="Times New Roman"/>
      <w:bCs/>
      <w:iCs/>
      <w:szCs w:val="20"/>
    </w:rPr>
  </w:style>
  <w:style w:type="character" w:customStyle="1" w:styleId="BodyTextChar">
    <w:name w:val="Body Text Char"/>
    <w:basedOn w:val="DefaultParagraphFont"/>
    <w:link w:val="BodyText"/>
    <w:rsid w:val="000A32AD"/>
    <w:rPr>
      <w:rFonts w:ascii="Times New Roman" w:eastAsia="Times New Roman" w:hAnsi="Times New Roman" w:cs="Times New Roman"/>
      <w:bCs/>
      <w:iCs/>
      <w:szCs w:val="20"/>
    </w:rPr>
  </w:style>
  <w:style w:type="paragraph" w:styleId="ListParagraph">
    <w:name w:val="List Paragraph"/>
    <w:basedOn w:val="Normal"/>
    <w:uiPriority w:val="72"/>
    <w:qFormat/>
    <w:rsid w:val="000A32AD"/>
    <w:pPr>
      <w:ind w:left="720"/>
      <w:contextualSpacing/>
    </w:pPr>
    <w:rPr>
      <w:rFonts w:ascii="Times New Roman" w:eastAsia="Times New Roman" w:hAnsi="Times New Roman" w:cs="Times New Roman"/>
      <w:bCs/>
      <w:iCs/>
      <w:sz w:val="22"/>
      <w:szCs w:val="20"/>
    </w:rPr>
  </w:style>
  <w:style w:type="paragraph" w:customStyle="1" w:styleId="MediumGrid21">
    <w:name w:val="Medium Grid 21"/>
    <w:uiPriority w:val="1"/>
    <w:qFormat/>
    <w:rsid w:val="00A7724C"/>
    <w:rPr>
      <w:rFonts w:ascii="Times New Roman" w:eastAsia="Times New Roman" w:hAnsi="Times New Roman" w:cs="Times New Roman"/>
      <w:bCs/>
      <w:iCs/>
      <w:sz w:val="22"/>
      <w:szCs w:val="20"/>
    </w:rPr>
  </w:style>
  <w:style w:type="paragraph" w:styleId="Header">
    <w:name w:val="header"/>
    <w:basedOn w:val="Normal"/>
    <w:link w:val="HeaderChar"/>
    <w:uiPriority w:val="99"/>
    <w:unhideWhenUsed/>
    <w:rsid w:val="007E70E0"/>
    <w:pPr>
      <w:tabs>
        <w:tab w:val="center" w:pos="4680"/>
        <w:tab w:val="right" w:pos="9360"/>
      </w:tabs>
    </w:pPr>
  </w:style>
  <w:style w:type="character" w:customStyle="1" w:styleId="HeaderChar">
    <w:name w:val="Header Char"/>
    <w:basedOn w:val="DefaultParagraphFont"/>
    <w:link w:val="Header"/>
    <w:uiPriority w:val="99"/>
    <w:rsid w:val="007E70E0"/>
  </w:style>
  <w:style w:type="paragraph" w:styleId="Footer">
    <w:name w:val="footer"/>
    <w:basedOn w:val="Normal"/>
    <w:link w:val="FooterChar"/>
    <w:uiPriority w:val="99"/>
    <w:unhideWhenUsed/>
    <w:rsid w:val="007E70E0"/>
    <w:pPr>
      <w:tabs>
        <w:tab w:val="center" w:pos="4680"/>
        <w:tab w:val="right" w:pos="9360"/>
      </w:tabs>
    </w:pPr>
  </w:style>
  <w:style w:type="character" w:customStyle="1" w:styleId="FooterChar">
    <w:name w:val="Footer Char"/>
    <w:basedOn w:val="DefaultParagraphFont"/>
    <w:link w:val="Footer"/>
    <w:uiPriority w:val="99"/>
    <w:rsid w:val="007E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Rubayi</dc:creator>
  <cp:keywords/>
  <dc:description/>
  <cp:lastModifiedBy>Rubayi, Khalid</cp:lastModifiedBy>
  <cp:revision>12</cp:revision>
  <dcterms:created xsi:type="dcterms:W3CDTF">2022-11-17T23:35:00Z</dcterms:created>
  <dcterms:modified xsi:type="dcterms:W3CDTF">2023-03-16T22:42:00Z</dcterms:modified>
</cp:coreProperties>
</file>