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77777777" w:rsidR="000A32AD" w:rsidRPr="009821EB" w:rsidRDefault="000A32AD" w:rsidP="000A32AD">
      <w:pPr>
        <w:pStyle w:val="BodyText"/>
        <w:outlineLvl w:val="0"/>
        <w:rPr>
          <w:rFonts w:asciiTheme="minorHAnsi" w:hAnsiTheme="minorHAnsi" w:cstheme="minorHAnsi"/>
          <w:b/>
          <w:bCs w:val="0"/>
          <w:sz w:val="36"/>
          <w:szCs w:val="36"/>
        </w:rPr>
      </w:pPr>
      <w:r w:rsidRPr="009821EB">
        <w:rPr>
          <w:rFonts w:asciiTheme="minorHAnsi" w:hAnsiTheme="minorHAnsi" w:cstheme="minorHAnsi"/>
          <w:b/>
          <w:bCs w:val="0"/>
          <w:sz w:val="36"/>
          <w:szCs w:val="36"/>
        </w:rPr>
        <w:t>VVC Faculty Association Meeting Minutes</w:t>
      </w:r>
    </w:p>
    <w:p w14:paraId="4FE6066C" w14:textId="0FC7A60E"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055C2D">
        <w:rPr>
          <w:rFonts w:asciiTheme="minorHAnsi" w:hAnsiTheme="minorHAnsi" w:cstheme="minorHAnsi"/>
          <w:b/>
          <w:bCs w:val="0"/>
          <w:szCs w:val="24"/>
        </w:rPr>
        <w:t>April</w:t>
      </w:r>
      <w:r w:rsidR="00AD1E2D">
        <w:rPr>
          <w:rFonts w:asciiTheme="minorHAnsi" w:hAnsiTheme="minorHAnsi" w:cstheme="minorHAnsi"/>
          <w:b/>
          <w:bCs w:val="0"/>
          <w:szCs w:val="24"/>
        </w:rPr>
        <w:t xml:space="preserve"> </w:t>
      </w:r>
      <w:r w:rsidR="00055C2D">
        <w:rPr>
          <w:rFonts w:asciiTheme="minorHAnsi" w:hAnsiTheme="minorHAnsi" w:cstheme="minorHAnsi"/>
          <w:b/>
          <w:bCs w:val="0"/>
          <w:szCs w:val="24"/>
        </w:rPr>
        <w:t>21</w:t>
      </w:r>
      <w:r w:rsidRPr="009821EB">
        <w:rPr>
          <w:rFonts w:asciiTheme="minorHAnsi" w:hAnsiTheme="minorHAnsi" w:cstheme="minorHAnsi"/>
          <w:b/>
          <w:bCs w:val="0"/>
          <w:szCs w:val="24"/>
        </w:rPr>
        <w:t>, 20</w:t>
      </w:r>
      <w:r>
        <w:rPr>
          <w:rFonts w:asciiTheme="minorHAnsi" w:hAnsiTheme="minorHAnsi" w:cstheme="minorHAnsi"/>
          <w:b/>
          <w:bCs w:val="0"/>
          <w:szCs w:val="24"/>
        </w:rPr>
        <w:t>2</w:t>
      </w:r>
      <w:r w:rsidR="00AD1E2D">
        <w:rPr>
          <w:rFonts w:asciiTheme="minorHAnsi" w:hAnsiTheme="minorHAnsi" w:cstheme="minorHAnsi"/>
          <w:b/>
          <w:bCs w:val="0"/>
          <w:szCs w:val="24"/>
        </w:rPr>
        <w:t>2</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1958"/>
        <w:gridCol w:w="437"/>
        <w:gridCol w:w="2369"/>
        <w:gridCol w:w="1882"/>
      </w:tblGrid>
      <w:tr w:rsidR="00617B29" w:rsidRPr="000633C0" w14:paraId="39BE1890" w14:textId="77777777" w:rsidTr="00B07DA5">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0633C0" w:rsidRDefault="00617B29" w:rsidP="00B07DA5">
            <w:pPr>
              <w:pStyle w:val="Heading2"/>
              <w:jc w:val="center"/>
              <w:rPr>
                <w:rFonts w:asciiTheme="minorHAnsi" w:hAnsiTheme="minorHAnsi" w:cstheme="minorHAnsi"/>
                <w:sz w:val="18"/>
                <w:szCs w:val="18"/>
              </w:rPr>
            </w:pPr>
            <w:r w:rsidRPr="000633C0">
              <w:rPr>
                <w:rFonts w:asciiTheme="minorHAnsi" w:hAnsiTheme="minorHAnsi" w:cstheme="minorHAnsi"/>
                <w:sz w:val="18"/>
                <w:szCs w:val="18"/>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0633C0" w:rsidRDefault="00617B29" w:rsidP="00B07DA5">
            <w:pPr>
              <w:jc w:val="center"/>
              <w:rPr>
                <w:rFonts w:cstheme="minorHAnsi"/>
                <w:b/>
                <w:sz w:val="21"/>
                <w:szCs w:val="21"/>
              </w:rPr>
            </w:pPr>
          </w:p>
        </w:tc>
        <w:tc>
          <w:tcPr>
            <w:tcW w:w="1958" w:type="dxa"/>
            <w:tcBorders>
              <w:top w:val="single" w:sz="8" w:space="0" w:color="auto"/>
              <w:left w:val="single" w:sz="8" w:space="0" w:color="auto"/>
              <w:bottom w:val="single" w:sz="12" w:space="0" w:color="auto"/>
              <w:right w:val="single" w:sz="8" w:space="0" w:color="auto"/>
            </w:tcBorders>
          </w:tcPr>
          <w:p w14:paraId="6222D2EE" w14:textId="77777777" w:rsidR="00617B29" w:rsidRPr="000633C0" w:rsidRDefault="00617B29" w:rsidP="00B07DA5">
            <w:pPr>
              <w:pStyle w:val="Heading8"/>
              <w:rPr>
                <w:rFonts w:asciiTheme="minorHAnsi" w:hAnsiTheme="minorHAnsi" w:cstheme="minorHAnsi"/>
                <w:bCs/>
                <w:sz w:val="18"/>
                <w:szCs w:val="18"/>
              </w:rPr>
            </w:pPr>
            <w:r w:rsidRPr="000633C0">
              <w:rPr>
                <w:rFonts w:asciiTheme="minorHAnsi" w:hAnsiTheme="minorHAnsi" w:cstheme="minorHAnsi"/>
                <w:bCs/>
                <w:sz w:val="18"/>
                <w:szCs w:val="18"/>
              </w:rPr>
              <w:t>Area Representatives</w:t>
            </w:r>
          </w:p>
        </w:tc>
        <w:tc>
          <w:tcPr>
            <w:tcW w:w="437" w:type="dxa"/>
            <w:tcBorders>
              <w:top w:val="single" w:sz="8" w:space="0" w:color="auto"/>
              <w:left w:val="single" w:sz="8" w:space="0" w:color="auto"/>
              <w:bottom w:val="single" w:sz="12" w:space="0" w:color="auto"/>
              <w:right w:val="single" w:sz="8" w:space="0" w:color="auto"/>
            </w:tcBorders>
          </w:tcPr>
          <w:p w14:paraId="6D02EAEC" w14:textId="77777777" w:rsidR="00617B29" w:rsidRPr="000633C0" w:rsidRDefault="00617B29" w:rsidP="00B07DA5">
            <w:pPr>
              <w:pStyle w:val="Heading4"/>
              <w:rPr>
                <w:rFonts w:asciiTheme="minorHAnsi" w:hAnsiTheme="minorHAnsi" w:cstheme="minorHAnsi"/>
                <w:sz w:val="21"/>
                <w:szCs w:val="21"/>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0633C0" w:rsidRDefault="00617B29" w:rsidP="00B07DA5">
            <w:pPr>
              <w:pStyle w:val="Heading7"/>
              <w:jc w:val="center"/>
              <w:rPr>
                <w:rFonts w:asciiTheme="minorHAnsi" w:hAnsiTheme="minorHAnsi" w:cstheme="minorHAnsi"/>
                <w:bCs/>
                <w:sz w:val="18"/>
                <w:szCs w:val="18"/>
              </w:rPr>
            </w:pPr>
            <w:r w:rsidRPr="000633C0">
              <w:rPr>
                <w:rFonts w:asciiTheme="minorHAnsi" w:hAnsiTheme="minorHAnsi" w:cstheme="minorHAnsi"/>
                <w:bCs/>
                <w:sz w:val="18"/>
                <w:szCs w:val="18"/>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0633C0" w:rsidRDefault="00617B29" w:rsidP="00B07DA5">
            <w:pPr>
              <w:pStyle w:val="Heading2"/>
              <w:rPr>
                <w:rFonts w:asciiTheme="minorHAnsi" w:hAnsiTheme="minorHAnsi" w:cstheme="minorHAnsi"/>
                <w:sz w:val="18"/>
                <w:szCs w:val="18"/>
              </w:rPr>
            </w:pPr>
            <w:r w:rsidRPr="000633C0">
              <w:rPr>
                <w:rFonts w:asciiTheme="minorHAnsi" w:hAnsiTheme="minorHAnsi" w:cstheme="minorHAnsi"/>
                <w:sz w:val="18"/>
                <w:szCs w:val="18"/>
              </w:rPr>
              <w:t>Members/ Guest</w:t>
            </w:r>
          </w:p>
        </w:tc>
      </w:tr>
      <w:tr w:rsidR="00617B29" w:rsidRPr="000633C0" w14:paraId="386E2F6E" w14:textId="77777777" w:rsidTr="00B07DA5">
        <w:trPr>
          <w:cantSplit/>
          <w:trHeight w:hRule="exact" w:val="288"/>
        </w:trPr>
        <w:tc>
          <w:tcPr>
            <w:tcW w:w="2205" w:type="dxa"/>
            <w:tcBorders>
              <w:left w:val="single" w:sz="8" w:space="0" w:color="auto"/>
            </w:tcBorders>
          </w:tcPr>
          <w:p w14:paraId="4CC115AB"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Academic Commons</w:t>
            </w:r>
          </w:p>
          <w:p w14:paraId="2669144B"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83C4C8D" w14:textId="50ECBAF7" w:rsidR="00617B29" w:rsidRPr="000633C0" w:rsidRDefault="00617B29" w:rsidP="00B07DA5">
            <w:pPr>
              <w:spacing w:line="240" w:lineRule="exact"/>
              <w:jc w:val="center"/>
              <w:rPr>
                <w:rFonts w:cstheme="minorHAnsi"/>
                <w:sz w:val="21"/>
                <w:szCs w:val="21"/>
              </w:rPr>
            </w:pPr>
          </w:p>
        </w:tc>
        <w:tc>
          <w:tcPr>
            <w:tcW w:w="1958" w:type="dxa"/>
          </w:tcPr>
          <w:p w14:paraId="2C5185C1" w14:textId="77777777" w:rsidR="00617B29" w:rsidRPr="000633C0" w:rsidRDefault="00617B29" w:rsidP="00B07DA5">
            <w:pPr>
              <w:spacing w:line="240" w:lineRule="exact"/>
              <w:jc w:val="both"/>
              <w:rPr>
                <w:rFonts w:cstheme="minorHAnsi"/>
                <w:iCs/>
                <w:color w:val="000000"/>
                <w:sz w:val="18"/>
                <w:szCs w:val="18"/>
              </w:rPr>
            </w:pPr>
            <w:r w:rsidRPr="000633C0">
              <w:rPr>
                <w:rFonts w:cstheme="minorHAnsi"/>
                <w:color w:val="000000"/>
                <w:sz w:val="18"/>
                <w:szCs w:val="18"/>
              </w:rPr>
              <w:t>Wendt, Julia</w:t>
            </w:r>
          </w:p>
          <w:p w14:paraId="4E85105C"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437" w:type="dxa"/>
            <w:tcBorders>
              <w:top w:val="single" w:sz="6" w:space="0" w:color="auto"/>
            </w:tcBorders>
          </w:tcPr>
          <w:p w14:paraId="61D16BB1" w14:textId="4D453D19" w:rsidR="00617B29" w:rsidRPr="00537F3F" w:rsidRDefault="009E40AC"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0633C0" w:rsidRDefault="00617B29" w:rsidP="00B07DA5">
            <w:pPr>
              <w:pStyle w:val="Heading2"/>
              <w:spacing w:line="240" w:lineRule="exact"/>
              <w:rPr>
                <w:rFonts w:asciiTheme="minorHAnsi" w:hAnsiTheme="minorHAnsi" w:cstheme="minorHAnsi"/>
                <w:b w:val="0"/>
                <w:strike/>
                <w:sz w:val="18"/>
                <w:szCs w:val="18"/>
              </w:rPr>
            </w:pPr>
            <w:r w:rsidRPr="00172627">
              <w:rPr>
                <w:rFonts w:asciiTheme="minorHAnsi" w:hAnsiTheme="minorHAnsi" w:cstheme="minorHAnsi"/>
                <w:b w:val="0"/>
                <w:sz w:val="16"/>
                <w:szCs w:val="16"/>
              </w:rPr>
              <w:t xml:space="preserve">Butros, Michael, </w:t>
            </w:r>
            <w:r w:rsidR="00172627">
              <w:rPr>
                <w:rFonts w:asciiTheme="minorHAnsi" w:hAnsiTheme="minorHAnsi" w:cstheme="minorHAnsi"/>
                <w:b w:val="0"/>
                <w:sz w:val="16"/>
                <w:szCs w:val="16"/>
              </w:rPr>
              <w:t xml:space="preserve">Past </w:t>
            </w:r>
            <w:r w:rsidRPr="00172627">
              <w:rPr>
                <w:rFonts w:asciiTheme="minorHAnsi" w:hAnsiTheme="minorHAnsi" w:cstheme="minorHAnsi"/>
                <w:b w:val="0"/>
                <w:sz w:val="16"/>
                <w:szCs w:val="16"/>
              </w:rPr>
              <w:t>President</w:t>
            </w:r>
          </w:p>
        </w:tc>
        <w:tc>
          <w:tcPr>
            <w:tcW w:w="1882" w:type="dxa"/>
            <w:tcBorders>
              <w:top w:val="single" w:sz="12" w:space="0" w:color="auto"/>
              <w:bottom w:val="single" w:sz="6" w:space="0" w:color="auto"/>
              <w:right w:val="single" w:sz="8" w:space="0" w:color="auto"/>
            </w:tcBorders>
          </w:tcPr>
          <w:p w14:paraId="1195BC87" w14:textId="44552337" w:rsidR="00617B29" w:rsidRPr="00652597" w:rsidRDefault="00CB3F4D" w:rsidP="00B07DA5">
            <w:pPr>
              <w:widowControl w:val="0"/>
              <w:tabs>
                <w:tab w:val="left" w:pos="-1008"/>
                <w:tab w:val="left" w:pos="-720"/>
                <w:tab w:val="left" w:pos="630"/>
                <w:tab w:val="left" w:pos="990"/>
              </w:tabs>
              <w:spacing w:line="240" w:lineRule="exact"/>
              <w:jc w:val="both"/>
              <w:rPr>
                <w:rFonts w:cstheme="minorHAnsi"/>
                <w:sz w:val="20"/>
                <w:szCs w:val="20"/>
              </w:rPr>
            </w:pPr>
            <w:r w:rsidRPr="00652597">
              <w:rPr>
                <w:rFonts w:cstheme="minorHAnsi"/>
                <w:sz w:val="20"/>
                <w:szCs w:val="20"/>
              </w:rPr>
              <w:t>Glickstein, Lynne</w:t>
            </w:r>
          </w:p>
        </w:tc>
      </w:tr>
      <w:tr w:rsidR="00617B29" w:rsidRPr="000633C0" w14:paraId="12AC32FA" w14:textId="77777777" w:rsidTr="00B07DA5">
        <w:trPr>
          <w:cantSplit/>
          <w:trHeight w:hRule="exact" w:val="288"/>
        </w:trPr>
        <w:tc>
          <w:tcPr>
            <w:tcW w:w="2205" w:type="dxa"/>
            <w:tcBorders>
              <w:left w:val="single" w:sz="8" w:space="0" w:color="auto"/>
            </w:tcBorders>
          </w:tcPr>
          <w:p w14:paraId="761E6520"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71A787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1D8CEA44" w14:textId="2168B991" w:rsidR="00617B29" w:rsidRPr="000633C0" w:rsidRDefault="003B0B2F"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203F58A" w14:textId="2A1C8E2B" w:rsidR="00617B29" w:rsidRPr="003B0B2F" w:rsidRDefault="00C15DAE" w:rsidP="00B07DA5">
            <w:pPr>
              <w:pStyle w:val="Heading3"/>
              <w:spacing w:line="240" w:lineRule="exact"/>
              <w:rPr>
                <w:rFonts w:asciiTheme="minorHAnsi" w:hAnsiTheme="minorHAnsi" w:cstheme="minorHAnsi"/>
                <w:iCs w:val="0"/>
                <w:sz w:val="18"/>
                <w:szCs w:val="18"/>
              </w:rPr>
            </w:pPr>
            <w:r w:rsidRPr="003B0B2F">
              <w:rPr>
                <w:rFonts w:asciiTheme="minorHAnsi" w:hAnsiTheme="minorHAnsi" w:cstheme="minorHAnsi"/>
                <w:sz w:val="18"/>
                <w:szCs w:val="18"/>
              </w:rPr>
              <w:t>Truelove, Terry</w:t>
            </w:r>
          </w:p>
        </w:tc>
        <w:tc>
          <w:tcPr>
            <w:tcW w:w="43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5D973A57" w:rsidR="00617B29" w:rsidRPr="00656FF7" w:rsidRDefault="008A25D9"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Reed, Yvonne</w:t>
            </w:r>
          </w:p>
        </w:tc>
      </w:tr>
      <w:tr w:rsidR="00617B29" w:rsidRPr="000633C0" w14:paraId="7AFC82D9" w14:textId="77777777" w:rsidTr="00B07DA5">
        <w:trPr>
          <w:cantSplit/>
          <w:trHeight w:hRule="exact" w:val="288"/>
        </w:trPr>
        <w:tc>
          <w:tcPr>
            <w:tcW w:w="2205" w:type="dxa"/>
            <w:tcBorders>
              <w:left w:val="single" w:sz="8" w:space="0" w:color="auto"/>
            </w:tcBorders>
          </w:tcPr>
          <w:p w14:paraId="732C494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Allied Health/Child Care</w:t>
            </w:r>
          </w:p>
          <w:p w14:paraId="05042C4C"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0C240AB2" w14:textId="7755302F" w:rsidR="00617B29" w:rsidRPr="000633C0" w:rsidRDefault="00617B29" w:rsidP="00B07DA5">
            <w:pPr>
              <w:spacing w:line="240" w:lineRule="exact"/>
              <w:jc w:val="center"/>
              <w:rPr>
                <w:rFonts w:cstheme="minorHAnsi"/>
                <w:sz w:val="21"/>
                <w:szCs w:val="21"/>
              </w:rPr>
            </w:pPr>
          </w:p>
        </w:tc>
        <w:tc>
          <w:tcPr>
            <w:tcW w:w="1958" w:type="dxa"/>
          </w:tcPr>
          <w:p w14:paraId="5DBB132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Portillo, Silvia</w:t>
            </w:r>
          </w:p>
        </w:tc>
        <w:tc>
          <w:tcPr>
            <w:tcW w:w="43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0633C0" w:rsidRDefault="00617B29" w:rsidP="00B07DA5">
            <w:pPr>
              <w:pStyle w:val="Heading9"/>
              <w:spacing w:line="240" w:lineRule="exact"/>
              <w:rPr>
                <w:rFonts w:asciiTheme="minorHAnsi" w:hAnsiTheme="minorHAnsi" w:cstheme="minorHAnsi"/>
                <w:b w:val="0"/>
                <w:bCs/>
                <w:sz w:val="18"/>
                <w:szCs w:val="18"/>
              </w:rPr>
            </w:pPr>
            <w:proofErr w:type="spellStart"/>
            <w:r w:rsidRPr="000633C0">
              <w:rPr>
                <w:rFonts w:asciiTheme="minorHAnsi" w:hAnsiTheme="minorHAnsi" w:cstheme="minorHAnsi"/>
                <w:b w:val="0"/>
                <w:bCs/>
                <w:sz w:val="18"/>
                <w:szCs w:val="18"/>
              </w:rPr>
              <w:t>Rubayi</w:t>
            </w:r>
            <w:proofErr w:type="spellEnd"/>
            <w:r w:rsidRPr="000633C0">
              <w:rPr>
                <w:rFonts w:asciiTheme="minorHAnsi" w:hAnsiTheme="minorHAnsi" w:cstheme="minorHAnsi"/>
                <w:b w:val="0"/>
                <w:bCs/>
                <w:sz w:val="18"/>
                <w:szCs w:val="18"/>
              </w:rPr>
              <w:t>, Khalid, Secretary</w:t>
            </w:r>
          </w:p>
        </w:tc>
        <w:tc>
          <w:tcPr>
            <w:tcW w:w="1882" w:type="dxa"/>
            <w:tcBorders>
              <w:top w:val="single" w:sz="6" w:space="0" w:color="auto"/>
              <w:right w:val="single" w:sz="8" w:space="0" w:color="auto"/>
            </w:tcBorders>
          </w:tcPr>
          <w:p w14:paraId="24D78455" w14:textId="746C8389" w:rsidR="00617B29" w:rsidRPr="00652597" w:rsidRDefault="008A25D9"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Fowlie, Jennifer</w:t>
            </w:r>
          </w:p>
        </w:tc>
      </w:tr>
      <w:tr w:rsidR="00617B29" w:rsidRPr="000633C0" w14:paraId="5ADBCD07" w14:textId="77777777" w:rsidTr="00B07DA5">
        <w:trPr>
          <w:cantSplit/>
          <w:trHeight w:hRule="exact" w:val="288"/>
        </w:trPr>
        <w:tc>
          <w:tcPr>
            <w:tcW w:w="2205" w:type="dxa"/>
            <w:tcBorders>
              <w:left w:val="single" w:sz="8" w:space="0" w:color="auto"/>
            </w:tcBorders>
          </w:tcPr>
          <w:p w14:paraId="4434B41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34EDE0E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24D9ABC7" w14:textId="7A48F1DB" w:rsidR="00617B29" w:rsidRPr="000633C0" w:rsidRDefault="00974EBD"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4D9FAB1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Adell</w:t>
            </w:r>
            <w:proofErr w:type="spellEnd"/>
            <w:r w:rsidRPr="000633C0">
              <w:rPr>
                <w:rFonts w:cstheme="minorHAnsi"/>
                <w:sz w:val="18"/>
                <w:szCs w:val="18"/>
              </w:rPr>
              <w:t>, Tim</w:t>
            </w:r>
          </w:p>
        </w:tc>
        <w:tc>
          <w:tcPr>
            <w:tcW w:w="43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0633C0" w:rsidRDefault="00617B29" w:rsidP="00B07DA5">
            <w:pPr>
              <w:pStyle w:val="Heading2"/>
              <w:spacing w:line="240" w:lineRule="exact"/>
              <w:jc w:val="left"/>
              <w:rPr>
                <w:rFonts w:asciiTheme="minorHAnsi" w:hAnsiTheme="minorHAnsi" w:cstheme="minorHAnsi"/>
                <w:b w:val="0"/>
                <w:iCs w:val="0"/>
                <w:sz w:val="18"/>
                <w:szCs w:val="18"/>
              </w:rPr>
            </w:pPr>
            <w:proofErr w:type="spellStart"/>
            <w:r w:rsidRPr="000633C0">
              <w:rPr>
                <w:rFonts w:asciiTheme="minorHAnsi" w:hAnsiTheme="minorHAnsi" w:cstheme="minorHAnsi"/>
                <w:b w:val="0"/>
                <w:sz w:val="18"/>
                <w:szCs w:val="18"/>
              </w:rPr>
              <w:t>Cerreto</w:t>
            </w:r>
            <w:proofErr w:type="spellEnd"/>
            <w:r w:rsidRPr="000633C0">
              <w:rPr>
                <w:rFonts w:asciiTheme="minorHAnsi" w:hAnsiTheme="minorHAnsi" w:cstheme="minorHAnsi"/>
                <w:b w:val="0"/>
                <w:sz w:val="18"/>
                <w:szCs w:val="18"/>
              </w:rPr>
              <w:t>, Richard, Treasurer</w:t>
            </w:r>
          </w:p>
        </w:tc>
        <w:tc>
          <w:tcPr>
            <w:tcW w:w="1882" w:type="dxa"/>
            <w:tcBorders>
              <w:right w:val="single" w:sz="8" w:space="0" w:color="auto"/>
            </w:tcBorders>
          </w:tcPr>
          <w:p w14:paraId="326EAC7C" w14:textId="2E8EC9D3" w:rsidR="00617B29" w:rsidRPr="007E1BA0" w:rsidRDefault="008A25D9" w:rsidP="00B07DA5">
            <w:pPr>
              <w:widowControl w:val="0"/>
              <w:tabs>
                <w:tab w:val="left" w:pos="-1008"/>
                <w:tab w:val="left" w:pos="-720"/>
                <w:tab w:val="left" w:pos="630"/>
                <w:tab w:val="left" w:pos="990"/>
              </w:tabs>
              <w:spacing w:line="240" w:lineRule="exact"/>
              <w:jc w:val="both"/>
              <w:rPr>
                <w:rFonts w:cstheme="minorHAnsi"/>
                <w:iCs/>
                <w:sz w:val="20"/>
                <w:szCs w:val="20"/>
              </w:rPr>
            </w:pPr>
            <w:r>
              <w:rPr>
                <w:rFonts w:cstheme="minorHAnsi"/>
                <w:iCs/>
                <w:sz w:val="20"/>
                <w:szCs w:val="20"/>
              </w:rPr>
              <w:t>Garcia, April</w:t>
            </w:r>
          </w:p>
        </w:tc>
      </w:tr>
      <w:tr w:rsidR="00617B29" w:rsidRPr="000633C0" w14:paraId="1C4DEEAD" w14:textId="77777777" w:rsidTr="00B07DA5">
        <w:trPr>
          <w:cantSplit/>
          <w:trHeight w:hRule="exact" w:val="288"/>
        </w:trPr>
        <w:tc>
          <w:tcPr>
            <w:tcW w:w="2205" w:type="dxa"/>
            <w:tcBorders>
              <w:left w:val="single" w:sz="8" w:space="0" w:color="auto"/>
            </w:tcBorders>
          </w:tcPr>
          <w:p w14:paraId="3D555BAC"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ATC</w:t>
            </w:r>
          </w:p>
          <w:p w14:paraId="0EAABAA4"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46C6E14C" w14:textId="74D72C9E"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6BDF188"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Ruiz, Maria</w:t>
            </w:r>
          </w:p>
        </w:tc>
        <w:tc>
          <w:tcPr>
            <w:tcW w:w="43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15DEE998" w:rsidR="00617B29" w:rsidRPr="000633C0" w:rsidRDefault="00172627" w:rsidP="00B07DA5">
            <w:pPr>
              <w:widowControl w:val="0"/>
              <w:tabs>
                <w:tab w:val="left" w:pos="-1008"/>
                <w:tab w:val="left" w:pos="-720"/>
                <w:tab w:val="left" w:pos="630"/>
                <w:tab w:val="left" w:pos="990"/>
              </w:tabs>
              <w:spacing w:line="240" w:lineRule="exact"/>
              <w:jc w:val="both"/>
              <w:rPr>
                <w:rFonts w:cstheme="minorHAnsi"/>
                <w:sz w:val="18"/>
                <w:szCs w:val="18"/>
              </w:rPr>
            </w:pPr>
            <w:r>
              <w:rPr>
                <w:rFonts w:cstheme="minorHAnsi"/>
                <w:sz w:val="18"/>
                <w:szCs w:val="18"/>
              </w:rPr>
              <w:t>Gibbs, David Vice President</w:t>
            </w:r>
          </w:p>
        </w:tc>
        <w:tc>
          <w:tcPr>
            <w:tcW w:w="1882" w:type="dxa"/>
            <w:tcBorders>
              <w:right w:val="single" w:sz="8" w:space="0" w:color="auto"/>
            </w:tcBorders>
          </w:tcPr>
          <w:p w14:paraId="3BDCAFB8" w14:textId="4BE207C7" w:rsidR="00617B29" w:rsidRPr="00CD3CA4" w:rsidRDefault="00974EBD"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Kuhns, Troy</w:t>
            </w:r>
          </w:p>
        </w:tc>
      </w:tr>
      <w:tr w:rsidR="00617B29" w:rsidRPr="000633C0" w14:paraId="045E6515" w14:textId="77777777" w:rsidTr="00B07DA5">
        <w:trPr>
          <w:cantSplit/>
          <w:trHeight w:hRule="exact" w:val="288"/>
        </w:trPr>
        <w:tc>
          <w:tcPr>
            <w:tcW w:w="2205" w:type="dxa"/>
            <w:tcBorders>
              <w:left w:val="single" w:sz="8" w:space="0" w:color="auto"/>
            </w:tcBorders>
          </w:tcPr>
          <w:p w14:paraId="74CA2B9A"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0AF79B19"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5805D424" w14:textId="0E3D382C"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2A83C8C"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color w:val="000000"/>
                <w:sz w:val="18"/>
                <w:szCs w:val="18"/>
              </w:rPr>
              <w:t>DiBartolo</w:t>
            </w:r>
            <w:proofErr w:type="spellEnd"/>
            <w:r w:rsidRPr="000633C0">
              <w:rPr>
                <w:rFonts w:asciiTheme="minorHAnsi" w:hAnsiTheme="minorHAnsi" w:cstheme="minorHAnsi"/>
                <w:b w:val="0"/>
                <w:color w:val="000000"/>
                <w:sz w:val="18"/>
                <w:szCs w:val="18"/>
              </w:rPr>
              <w:t>, Brian</w:t>
            </w:r>
          </w:p>
        </w:tc>
        <w:tc>
          <w:tcPr>
            <w:tcW w:w="43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2A489162" w:rsidR="00617B29" w:rsidRPr="00652597" w:rsidRDefault="00680F76"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Pendleton, Joseph</w:t>
            </w:r>
          </w:p>
        </w:tc>
      </w:tr>
      <w:tr w:rsidR="00617B29" w:rsidRPr="000633C0" w14:paraId="4ACF89B4" w14:textId="77777777" w:rsidTr="00B07DA5">
        <w:trPr>
          <w:cantSplit/>
          <w:trHeight w:hRule="exact" w:val="288"/>
        </w:trPr>
        <w:tc>
          <w:tcPr>
            <w:tcW w:w="2205" w:type="dxa"/>
            <w:tcBorders>
              <w:left w:val="single" w:sz="8" w:space="0" w:color="auto"/>
            </w:tcBorders>
          </w:tcPr>
          <w:p w14:paraId="345895B8"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Liberal Arts</w:t>
            </w:r>
          </w:p>
          <w:p w14:paraId="45748B6F"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1F42958F"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Golder, Patty</w:t>
            </w:r>
          </w:p>
        </w:tc>
        <w:tc>
          <w:tcPr>
            <w:tcW w:w="43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0245CCD4" w14:textId="0C7F35EB" w:rsidR="00617B29" w:rsidRPr="00652597" w:rsidRDefault="008F5AA7" w:rsidP="00B07DA5">
            <w:pPr>
              <w:widowControl w:val="0"/>
              <w:tabs>
                <w:tab w:val="left" w:pos="-1008"/>
                <w:tab w:val="left" w:pos="-720"/>
                <w:tab w:val="left" w:pos="630"/>
                <w:tab w:val="left" w:pos="990"/>
              </w:tabs>
              <w:spacing w:line="240" w:lineRule="exact"/>
              <w:jc w:val="both"/>
              <w:rPr>
                <w:rFonts w:cstheme="minorHAnsi"/>
                <w:sz w:val="20"/>
                <w:szCs w:val="20"/>
              </w:rPr>
            </w:pPr>
            <w:r>
              <w:rPr>
                <w:rFonts w:cstheme="minorHAnsi"/>
                <w:sz w:val="20"/>
                <w:szCs w:val="20"/>
              </w:rPr>
              <w:t>Ridge</w:t>
            </w:r>
            <w:r w:rsidR="006B79EA">
              <w:rPr>
                <w:rFonts w:cstheme="minorHAnsi"/>
                <w:sz w:val="20"/>
                <w:szCs w:val="20"/>
              </w:rPr>
              <w:t>, Jeff</w:t>
            </w:r>
          </w:p>
        </w:tc>
      </w:tr>
      <w:tr w:rsidR="00617B29" w:rsidRPr="000633C0" w14:paraId="6DE9449A" w14:textId="77777777" w:rsidTr="00B07DA5">
        <w:trPr>
          <w:cantSplit/>
          <w:trHeight w:hRule="exact" w:val="288"/>
        </w:trPr>
        <w:tc>
          <w:tcPr>
            <w:tcW w:w="2205" w:type="dxa"/>
            <w:tcBorders>
              <w:left w:val="single" w:sz="8" w:space="0" w:color="auto"/>
            </w:tcBorders>
          </w:tcPr>
          <w:p w14:paraId="16E28A13"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BD7B08E"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B4312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Huiner</w:t>
            </w:r>
            <w:proofErr w:type="spellEnd"/>
            <w:r w:rsidRPr="000633C0">
              <w:rPr>
                <w:rFonts w:asciiTheme="minorHAnsi" w:hAnsiTheme="minorHAnsi" w:cstheme="minorHAnsi"/>
                <w:b w:val="0"/>
                <w:sz w:val="18"/>
                <w:szCs w:val="18"/>
              </w:rPr>
              <w:t>, Leslie</w:t>
            </w:r>
          </w:p>
        </w:tc>
        <w:tc>
          <w:tcPr>
            <w:tcW w:w="43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770D854"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6F2808DF" w14:textId="4C314BDB"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2BB87CB" w14:textId="77777777" w:rsidTr="00B07DA5">
        <w:trPr>
          <w:cantSplit/>
          <w:trHeight w:hRule="exact" w:val="288"/>
        </w:trPr>
        <w:tc>
          <w:tcPr>
            <w:tcW w:w="2205" w:type="dxa"/>
            <w:tcBorders>
              <w:left w:val="single" w:sz="8" w:space="0" w:color="auto"/>
            </w:tcBorders>
          </w:tcPr>
          <w:p w14:paraId="28F9AFD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Library/ Counseling</w:t>
            </w:r>
          </w:p>
          <w:p w14:paraId="0DDCD57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BF59C01" w14:textId="0BD2C0FF" w:rsidR="00617B29" w:rsidRPr="000633C0" w:rsidRDefault="00617B29" w:rsidP="00B07DA5">
            <w:pPr>
              <w:spacing w:line="240" w:lineRule="exact"/>
              <w:jc w:val="center"/>
              <w:rPr>
                <w:rFonts w:cstheme="minorHAnsi"/>
                <w:sz w:val="21"/>
                <w:szCs w:val="21"/>
              </w:rPr>
            </w:pPr>
          </w:p>
        </w:tc>
        <w:tc>
          <w:tcPr>
            <w:tcW w:w="1958" w:type="dxa"/>
          </w:tcPr>
          <w:p w14:paraId="486EBC8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roofErr w:type="spellStart"/>
            <w:r w:rsidRPr="000633C0">
              <w:rPr>
                <w:rFonts w:cstheme="minorHAnsi"/>
                <w:sz w:val="18"/>
                <w:szCs w:val="18"/>
              </w:rPr>
              <w:t>Insley</w:t>
            </w:r>
            <w:proofErr w:type="spellEnd"/>
            <w:r w:rsidRPr="000633C0">
              <w:rPr>
                <w:rFonts w:cstheme="minorHAnsi"/>
                <w:sz w:val="18"/>
                <w:szCs w:val="18"/>
              </w:rPr>
              <w:t>, Lyman</w:t>
            </w:r>
          </w:p>
        </w:tc>
        <w:tc>
          <w:tcPr>
            <w:tcW w:w="43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52FDEEB5" w14:textId="02362E38" w:rsidR="00617B29" w:rsidRPr="007E1BA0" w:rsidRDefault="00617B29" w:rsidP="00B07DA5">
            <w:pPr>
              <w:widowControl w:val="0"/>
              <w:tabs>
                <w:tab w:val="left" w:pos="-1008"/>
                <w:tab w:val="left" w:pos="-720"/>
                <w:tab w:val="left" w:pos="630"/>
                <w:tab w:val="left" w:pos="990"/>
              </w:tabs>
              <w:spacing w:line="240" w:lineRule="exact"/>
              <w:jc w:val="both"/>
              <w:rPr>
                <w:rFonts w:cstheme="minorHAnsi"/>
                <w:sz w:val="15"/>
                <w:szCs w:val="15"/>
              </w:rPr>
            </w:pPr>
          </w:p>
        </w:tc>
      </w:tr>
      <w:tr w:rsidR="00617B29" w:rsidRPr="000633C0" w14:paraId="04C3B7A8" w14:textId="77777777" w:rsidTr="00B07DA5">
        <w:trPr>
          <w:cantSplit/>
          <w:trHeight w:hRule="exact" w:val="288"/>
        </w:trPr>
        <w:tc>
          <w:tcPr>
            <w:tcW w:w="2205" w:type="dxa"/>
            <w:tcBorders>
              <w:left w:val="single" w:sz="8" w:space="0" w:color="auto"/>
            </w:tcBorders>
          </w:tcPr>
          <w:p w14:paraId="1F55621F"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PAC</w:t>
            </w:r>
          </w:p>
          <w:p w14:paraId="29A1FDFA"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1958" w:type="dxa"/>
          </w:tcPr>
          <w:p w14:paraId="7F76B7DD" w14:textId="77777777" w:rsidR="00617B29" w:rsidRPr="000633C0" w:rsidRDefault="00617B29" w:rsidP="00B07DA5">
            <w:pPr>
              <w:pStyle w:val="Heading2"/>
              <w:spacing w:line="240" w:lineRule="exact"/>
              <w:rPr>
                <w:rFonts w:asciiTheme="minorHAnsi" w:hAnsiTheme="minorHAnsi" w:cstheme="minorHAnsi"/>
                <w:b w:val="0"/>
                <w:sz w:val="18"/>
                <w:szCs w:val="18"/>
              </w:rPr>
            </w:pPr>
            <w:proofErr w:type="spellStart"/>
            <w:r w:rsidRPr="000633C0">
              <w:rPr>
                <w:rFonts w:asciiTheme="minorHAnsi" w:hAnsiTheme="minorHAnsi" w:cstheme="minorHAnsi"/>
                <w:b w:val="0"/>
                <w:sz w:val="18"/>
                <w:szCs w:val="18"/>
              </w:rPr>
              <w:t>Heaberlin</w:t>
            </w:r>
            <w:proofErr w:type="spellEnd"/>
            <w:r w:rsidRPr="000633C0">
              <w:rPr>
                <w:rFonts w:asciiTheme="minorHAnsi" w:hAnsiTheme="minorHAnsi" w:cstheme="minorHAnsi"/>
                <w:b w:val="0"/>
                <w:sz w:val="18"/>
                <w:szCs w:val="18"/>
              </w:rPr>
              <w:t>, Ed</w:t>
            </w:r>
          </w:p>
        </w:tc>
        <w:tc>
          <w:tcPr>
            <w:tcW w:w="43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77777777" w:rsidR="00617B29" w:rsidRPr="000633C0" w:rsidRDefault="00617B29" w:rsidP="00B07DA5">
            <w:pPr>
              <w:pStyle w:val="Heading2"/>
              <w:spacing w:line="240" w:lineRule="exact"/>
              <w:rPr>
                <w:rFonts w:asciiTheme="minorHAnsi" w:hAnsiTheme="minorHAnsi" w:cstheme="minorHAnsi"/>
                <w:b w:val="0"/>
                <w:sz w:val="18"/>
                <w:szCs w:val="18"/>
              </w:rPr>
            </w:pPr>
          </w:p>
        </w:tc>
        <w:tc>
          <w:tcPr>
            <w:tcW w:w="1882" w:type="dxa"/>
            <w:tcBorders>
              <w:right w:val="single" w:sz="8" w:space="0" w:color="auto"/>
            </w:tcBorders>
          </w:tcPr>
          <w:p w14:paraId="3BF36DAF" w14:textId="351EB1F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13DF28A3" w14:textId="77777777" w:rsidTr="00B07DA5">
        <w:trPr>
          <w:cantSplit/>
          <w:trHeight w:hRule="exact" w:val="288"/>
        </w:trPr>
        <w:tc>
          <w:tcPr>
            <w:tcW w:w="2205" w:type="dxa"/>
            <w:tcBorders>
              <w:left w:val="single" w:sz="8" w:space="0" w:color="auto"/>
            </w:tcBorders>
          </w:tcPr>
          <w:p w14:paraId="63695CC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Kinesiology</w:t>
            </w:r>
          </w:p>
          <w:p w14:paraId="5C1939B3" w14:textId="77777777" w:rsidR="00617B29" w:rsidRPr="000633C0" w:rsidRDefault="00617B29" w:rsidP="00B07DA5">
            <w:pPr>
              <w:pStyle w:val="Heading2"/>
              <w:spacing w:line="240" w:lineRule="exact"/>
              <w:jc w:val="center"/>
              <w:rPr>
                <w:rFonts w:asciiTheme="minorHAnsi" w:hAnsiTheme="minorHAnsi" w:cstheme="minorHAnsi"/>
                <w:b w:val="0"/>
                <w:sz w:val="18"/>
                <w:szCs w:val="18"/>
              </w:rPr>
            </w:pPr>
          </w:p>
        </w:tc>
        <w:tc>
          <w:tcPr>
            <w:tcW w:w="437" w:type="dxa"/>
          </w:tcPr>
          <w:p w14:paraId="4EC76816" w14:textId="16E3AEC2"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52F0E896" w14:textId="77777777" w:rsidR="00617B29" w:rsidRPr="000633C0" w:rsidRDefault="00617B29" w:rsidP="00B07DA5">
            <w:pPr>
              <w:pStyle w:val="Heading2"/>
              <w:spacing w:line="240" w:lineRule="exact"/>
              <w:rPr>
                <w:rFonts w:asciiTheme="minorHAnsi" w:hAnsiTheme="minorHAnsi" w:cstheme="minorHAnsi"/>
                <w:b w:val="0"/>
                <w:sz w:val="18"/>
                <w:szCs w:val="18"/>
              </w:rPr>
            </w:pPr>
            <w:r w:rsidRPr="000633C0">
              <w:rPr>
                <w:rFonts w:asciiTheme="minorHAnsi" w:hAnsiTheme="minorHAnsi" w:cstheme="minorHAnsi"/>
                <w:b w:val="0"/>
                <w:sz w:val="18"/>
                <w:szCs w:val="18"/>
              </w:rPr>
              <w:t>White, Christa</w:t>
            </w:r>
          </w:p>
        </w:tc>
        <w:tc>
          <w:tcPr>
            <w:tcW w:w="43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4A615AA4" w14:textId="4A7014F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33FE819D" w14:textId="77777777" w:rsidTr="00B07DA5">
        <w:trPr>
          <w:cantSplit/>
          <w:trHeight w:hRule="exact" w:val="288"/>
        </w:trPr>
        <w:tc>
          <w:tcPr>
            <w:tcW w:w="2205" w:type="dxa"/>
            <w:tcBorders>
              <w:left w:val="single" w:sz="8" w:space="0" w:color="auto"/>
            </w:tcBorders>
          </w:tcPr>
          <w:p w14:paraId="7326ADA2"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2DE01770" w14:textId="77777777" w:rsidR="00617B29" w:rsidRPr="000633C0" w:rsidRDefault="00617B29" w:rsidP="00B07DA5">
            <w:pPr>
              <w:spacing w:line="240" w:lineRule="exact"/>
              <w:jc w:val="center"/>
              <w:rPr>
                <w:rFonts w:cstheme="minorHAnsi"/>
                <w:sz w:val="18"/>
                <w:szCs w:val="18"/>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Pr>
          <w:p w14:paraId="79487C7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David</w:t>
            </w:r>
          </w:p>
        </w:tc>
        <w:tc>
          <w:tcPr>
            <w:tcW w:w="43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77777777" w:rsidR="00617B29" w:rsidRPr="000633C0" w:rsidRDefault="00617B29" w:rsidP="00B07DA5">
            <w:pPr>
              <w:pStyle w:val="Heading3"/>
              <w:spacing w:line="240" w:lineRule="exact"/>
              <w:rPr>
                <w:rFonts w:asciiTheme="minorHAnsi" w:hAnsiTheme="minorHAnsi" w:cstheme="minorHAnsi"/>
                <w:sz w:val="18"/>
                <w:szCs w:val="18"/>
              </w:rPr>
            </w:pPr>
          </w:p>
        </w:tc>
        <w:tc>
          <w:tcPr>
            <w:tcW w:w="1882" w:type="dxa"/>
            <w:tcBorders>
              <w:right w:val="single" w:sz="8" w:space="0" w:color="auto"/>
            </w:tcBorders>
          </w:tcPr>
          <w:p w14:paraId="3EFABBAC" w14:textId="48E04A3A"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083AA9F" w14:textId="77777777" w:rsidTr="00B07DA5">
        <w:trPr>
          <w:cantSplit/>
          <w:trHeight w:hRule="exact" w:val="288"/>
        </w:trPr>
        <w:tc>
          <w:tcPr>
            <w:tcW w:w="2205" w:type="dxa"/>
            <w:tcBorders>
              <w:left w:val="single" w:sz="8" w:space="0" w:color="auto"/>
            </w:tcBorders>
          </w:tcPr>
          <w:p w14:paraId="45BF2C7E"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Science</w:t>
            </w:r>
          </w:p>
          <w:p w14:paraId="521AAA0D"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1958" w:type="dxa"/>
          </w:tcPr>
          <w:p w14:paraId="1DB7C1F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Gibbs, Jessica</w:t>
            </w:r>
          </w:p>
        </w:tc>
        <w:tc>
          <w:tcPr>
            <w:tcW w:w="43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7857EF49" w14:textId="5F8C6364"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06097AF4" w14:textId="77777777" w:rsidTr="00B07DA5">
        <w:trPr>
          <w:cantSplit/>
          <w:trHeight w:hRule="exact" w:val="288"/>
        </w:trPr>
        <w:tc>
          <w:tcPr>
            <w:tcW w:w="2205" w:type="dxa"/>
            <w:tcBorders>
              <w:left w:val="single" w:sz="8" w:space="0" w:color="auto"/>
            </w:tcBorders>
          </w:tcPr>
          <w:p w14:paraId="36356D34"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3AAB3CC2"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Pr>
          <w:p w14:paraId="5646A249" w14:textId="42E6CC75" w:rsidR="00617B29" w:rsidRPr="000633C0" w:rsidRDefault="00617B29" w:rsidP="00B07DA5">
            <w:pPr>
              <w:spacing w:line="240" w:lineRule="exact"/>
              <w:jc w:val="center"/>
              <w:rPr>
                <w:rFonts w:cstheme="minorHAnsi"/>
                <w:sz w:val="21"/>
                <w:szCs w:val="21"/>
              </w:rPr>
            </w:pPr>
          </w:p>
        </w:tc>
        <w:tc>
          <w:tcPr>
            <w:tcW w:w="1958" w:type="dxa"/>
          </w:tcPr>
          <w:p w14:paraId="6ECCB31E" w14:textId="77777777" w:rsidR="00617B29" w:rsidRPr="000633C0" w:rsidRDefault="00617B29" w:rsidP="00B07DA5">
            <w:pPr>
              <w:spacing w:line="240" w:lineRule="exact"/>
              <w:jc w:val="both"/>
              <w:rPr>
                <w:rFonts w:cstheme="minorHAnsi"/>
                <w:iCs/>
                <w:color w:val="000000"/>
                <w:sz w:val="18"/>
                <w:szCs w:val="18"/>
              </w:rPr>
            </w:pPr>
            <w:proofErr w:type="spellStart"/>
            <w:r w:rsidRPr="000633C0">
              <w:rPr>
                <w:rFonts w:cstheme="minorHAnsi"/>
                <w:color w:val="000000"/>
                <w:sz w:val="18"/>
                <w:szCs w:val="18"/>
              </w:rPr>
              <w:t>Bonato</w:t>
            </w:r>
            <w:proofErr w:type="spellEnd"/>
            <w:r w:rsidRPr="000633C0">
              <w:rPr>
                <w:rFonts w:cstheme="minorHAnsi"/>
                <w:color w:val="000000"/>
                <w:sz w:val="18"/>
                <w:szCs w:val="18"/>
              </w:rPr>
              <w:t>, Anthony</w:t>
            </w:r>
          </w:p>
          <w:p w14:paraId="3E00759E"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4D13A764" w14:textId="27CDE8BE"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641C3149"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0633C0" w:rsidRDefault="00617B29" w:rsidP="00B07DA5">
            <w:pPr>
              <w:spacing w:line="240" w:lineRule="exact"/>
              <w:jc w:val="center"/>
              <w:rPr>
                <w:rFonts w:cstheme="minorHAnsi"/>
                <w:iCs/>
                <w:color w:val="000000"/>
                <w:sz w:val="18"/>
                <w:szCs w:val="18"/>
              </w:rPr>
            </w:pPr>
            <w:r w:rsidRPr="000633C0">
              <w:rPr>
                <w:rFonts w:cstheme="minorHAnsi"/>
                <w:color w:val="000000"/>
                <w:sz w:val="18"/>
                <w:szCs w:val="18"/>
              </w:rPr>
              <w:t>Vocational/ Public Safety</w:t>
            </w:r>
          </w:p>
          <w:p w14:paraId="0CE861B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7DC93C2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43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A01DA2F" w14:textId="76118E49"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5FDE0988"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1958" w:type="dxa"/>
            <w:tcBorders>
              <w:top w:val="single" w:sz="6" w:space="0" w:color="auto"/>
              <w:left w:val="single" w:sz="6" w:space="0" w:color="auto"/>
              <w:bottom w:val="single" w:sz="6" w:space="0" w:color="auto"/>
              <w:right w:val="single" w:sz="6" w:space="0" w:color="auto"/>
            </w:tcBorders>
          </w:tcPr>
          <w:p w14:paraId="206CC58C"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color w:val="000000"/>
                <w:sz w:val="18"/>
                <w:szCs w:val="18"/>
              </w:rPr>
              <w:t>Beach, Kelley</w:t>
            </w:r>
          </w:p>
        </w:tc>
        <w:tc>
          <w:tcPr>
            <w:tcW w:w="43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61499B77" w14:textId="1A8C8D51" w:rsidR="00617B29" w:rsidRPr="00652597"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r>
      <w:tr w:rsidR="00617B29" w:rsidRPr="000633C0" w14:paraId="7FEBEC1D" w14:textId="77777777" w:rsidTr="00B07DA5">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6420966C" w14:textId="77777777" w:rsidR="00617B29" w:rsidRPr="000633C0" w:rsidRDefault="00617B29" w:rsidP="00B07DA5">
            <w:pPr>
              <w:spacing w:line="240" w:lineRule="exact"/>
              <w:jc w:val="center"/>
              <w:rPr>
                <w:rFonts w:cstheme="minorHAnsi"/>
                <w:color w:val="000000"/>
                <w:sz w:val="18"/>
                <w:szCs w:val="18"/>
              </w:rPr>
            </w:pPr>
            <w:r w:rsidRPr="000633C0">
              <w:rPr>
                <w:rFonts w:cstheme="minorHAnsi"/>
                <w:color w:val="000000"/>
                <w:sz w:val="18"/>
                <w:szCs w:val="18"/>
              </w:rPr>
              <w:t>AT LARGE</w:t>
            </w:r>
          </w:p>
        </w:tc>
        <w:tc>
          <w:tcPr>
            <w:tcW w:w="437" w:type="dxa"/>
            <w:tcBorders>
              <w:top w:val="single" w:sz="6" w:space="0" w:color="auto"/>
              <w:left w:val="single" w:sz="6" w:space="0" w:color="auto"/>
              <w:bottom w:val="single" w:sz="6" w:space="0" w:color="auto"/>
              <w:right w:val="single" w:sz="6" w:space="0" w:color="auto"/>
            </w:tcBorders>
          </w:tcPr>
          <w:p w14:paraId="51379C47" w14:textId="7DD79657"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1958" w:type="dxa"/>
            <w:tcBorders>
              <w:top w:val="single" w:sz="6" w:space="0" w:color="auto"/>
              <w:left w:val="single" w:sz="6" w:space="0" w:color="auto"/>
              <w:bottom w:val="single" w:sz="6" w:space="0" w:color="auto"/>
              <w:right w:val="single" w:sz="6" w:space="0" w:color="auto"/>
            </w:tcBorders>
          </w:tcPr>
          <w:p w14:paraId="5D7330F9"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r w:rsidRPr="000633C0">
              <w:rPr>
                <w:rFonts w:cstheme="minorHAnsi"/>
                <w:sz w:val="18"/>
                <w:szCs w:val="18"/>
              </w:rPr>
              <w:t>Dube-Price, Melanie</w:t>
            </w:r>
          </w:p>
        </w:tc>
        <w:tc>
          <w:tcPr>
            <w:tcW w:w="437" w:type="dxa"/>
            <w:tcBorders>
              <w:top w:val="single" w:sz="6" w:space="0" w:color="auto"/>
              <w:left w:val="single" w:sz="6" w:space="0" w:color="auto"/>
              <w:bottom w:val="single" w:sz="6"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2BCF605B"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top w:val="single" w:sz="6" w:space="0" w:color="auto"/>
              <w:left w:val="single" w:sz="6" w:space="0" w:color="auto"/>
              <w:bottom w:val="single" w:sz="6" w:space="0" w:color="auto"/>
              <w:right w:val="single" w:sz="8" w:space="0" w:color="auto"/>
            </w:tcBorders>
          </w:tcPr>
          <w:p w14:paraId="4DB04FA3"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21"/>
                <w:szCs w:val="21"/>
              </w:rPr>
            </w:pP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169C1ABA" w:rsidR="000A32AD" w:rsidRPr="00220EC9"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7DBA21F7" w14:textId="77777777" w:rsidR="00220EC9" w:rsidRPr="00220EC9" w:rsidRDefault="00220EC9" w:rsidP="00220EC9">
      <w:pPr>
        <w:pStyle w:val="ListParagraph"/>
        <w:tabs>
          <w:tab w:val="left" w:pos="630"/>
        </w:tabs>
        <w:rPr>
          <w:rFonts w:asciiTheme="minorHAnsi" w:hAnsiTheme="minorHAnsi" w:cstheme="minorHAnsi"/>
          <w:bCs w:val="0"/>
          <w:sz w:val="24"/>
          <w:szCs w:val="24"/>
        </w:rPr>
      </w:pPr>
    </w:p>
    <w:p w14:paraId="6488795E" w14:textId="6B3507A3" w:rsidR="00220EC9" w:rsidRPr="00220EC9" w:rsidRDefault="00A25B65" w:rsidP="00220EC9">
      <w:pPr>
        <w:pStyle w:val="ListParagraph"/>
        <w:numPr>
          <w:ilvl w:val="1"/>
          <w:numId w:val="4"/>
        </w:numPr>
        <w:tabs>
          <w:tab w:val="left" w:pos="630"/>
        </w:tabs>
        <w:rPr>
          <w:rFonts w:asciiTheme="minorHAnsi" w:hAnsiTheme="minorHAnsi" w:cstheme="minorHAnsi"/>
          <w:sz w:val="24"/>
          <w:szCs w:val="24"/>
        </w:rPr>
      </w:pPr>
      <w:r w:rsidRPr="00220EC9">
        <w:rPr>
          <w:rFonts w:asciiTheme="minorHAnsi" w:hAnsiTheme="minorHAnsi" w:cstheme="minorHAnsi"/>
          <w:sz w:val="24"/>
          <w:szCs w:val="24"/>
        </w:rPr>
        <w:t xml:space="preserve">Motion to approve the minutes from </w:t>
      </w:r>
      <w:r w:rsidR="00760EB7">
        <w:rPr>
          <w:rFonts w:asciiTheme="minorHAnsi" w:hAnsiTheme="minorHAnsi" w:cstheme="minorHAnsi"/>
          <w:sz w:val="24"/>
          <w:szCs w:val="24"/>
        </w:rPr>
        <w:t>March</w:t>
      </w:r>
      <w:r w:rsidRPr="00220EC9">
        <w:rPr>
          <w:rFonts w:asciiTheme="minorHAnsi" w:hAnsiTheme="minorHAnsi" w:cstheme="minorHAnsi"/>
          <w:sz w:val="24"/>
          <w:szCs w:val="24"/>
        </w:rPr>
        <w:t xml:space="preserve"> 17, 2022, first Patty Golder, second </w:t>
      </w:r>
      <w:r w:rsidR="00203D18">
        <w:rPr>
          <w:rFonts w:asciiTheme="minorHAnsi" w:hAnsiTheme="minorHAnsi" w:cstheme="minorHAnsi"/>
          <w:sz w:val="24"/>
          <w:szCs w:val="24"/>
        </w:rPr>
        <w:t>Melanie</w:t>
      </w:r>
      <w:r w:rsidR="00760EB7">
        <w:rPr>
          <w:rFonts w:asciiTheme="minorHAnsi" w:hAnsiTheme="minorHAnsi" w:cstheme="minorHAnsi"/>
          <w:sz w:val="24"/>
          <w:szCs w:val="24"/>
        </w:rPr>
        <w:t xml:space="preserve"> Dube-Price</w:t>
      </w:r>
      <w:r w:rsidRPr="00220EC9">
        <w:rPr>
          <w:rFonts w:asciiTheme="minorHAnsi" w:hAnsiTheme="minorHAnsi" w:cstheme="minorHAnsi"/>
          <w:sz w:val="24"/>
          <w:szCs w:val="24"/>
        </w:rPr>
        <w:t xml:space="preserve">. Open for discussion, no discussions or objections, </w:t>
      </w:r>
      <w:r w:rsidR="00760EB7">
        <w:rPr>
          <w:rFonts w:asciiTheme="minorHAnsi" w:hAnsiTheme="minorHAnsi" w:cstheme="minorHAnsi"/>
          <w:sz w:val="24"/>
          <w:szCs w:val="24"/>
        </w:rPr>
        <w:t>March</w:t>
      </w:r>
      <w:r w:rsidR="00AD1E2D" w:rsidRPr="00220EC9">
        <w:rPr>
          <w:rFonts w:asciiTheme="minorHAnsi" w:hAnsiTheme="minorHAnsi" w:cstheme="minorHAnsi"/>
          <w:sz w:val="24"/>
          <w:szCs w:val="24"/>
        </w:rPr>
        <w:t xml:space="preserve"> </w:t>
      </w:r>
      <w:r w:rsidR="000542F8" w:rsidRPr="00220EC9">
        <w:rPr>
          <w:rFonts w:asciiTheme="minorHAnsi" w:hAnsiTheme="minorHAnsi" w:cstheme="minorHAnsi"/>
          <w:sz w:val="24"/>
          <w:szCs w:val="24"/>
        </w:rPr>
        <w:t>17</w:t>
      </w:r>
      <w:r w:rsidR="000A32AD" w:rsidRPr="00220EC9">
        <w:rPr>
          <w:rFonts w:asciiTheme="minorHAnsi" w:hAnsiTheme="minorHAnsi" w:cstheme="minorHAnsi"/>
          <w:sz w:val="24"/>
          <w:szCs w:val="24"/>
        </w:rPr>
        <w:t xml:space="preserve">, </w:t>
      </w:r>
      <w:r w:rsidR="000542F8" w:rsidRPr="00220EC9">
        <w:rPr>
          <w:rFonts w:asciiTheme="minorHAnsi" w:hAnsiTheme="minorHAnsi" w:cstheme="minorHAnsi"/>
          <w:sz w:val="24"/>
          <w:szCs w:val="24"/>
        </w:rPr>
        <w:t>2022</w:t>
      </w:r>
      <w:r w:rsidR="000A32AD" w:rsidRPr="00220EC9">
        <w:rPr>
          <w:rFonts w:asciiTheme="minorHAnsi" w:hAnsiTheme="minorHAnsi" w:cstheme="minorHAnsi"/>
          <w:sz w:val="24"/>
          <w:szCs w:val="24"/>
        </w:rPr>
        <w:t xml:space="preserve"> minutes</w:t>
      </w:r>
      <w:r w:rsidR="00DA693E" w:rsidRPr="00220EC9">
        <w:rPr>
          <w:rFonts w:asciiTheme="minorHAnsi" w:hAnsiTheme="minorHAnsi" w:cstheme="minorHAnsi"/>
          <w:sz w:val="24"/>
          <w:szCs w:val="24"/>
        </w:rPr>
        <w:t xml:space="preserve"> a</w:t>
      </w:r>
      <w:r w:rsidR="000A32AD" w:rsidRPr="00220EC9">
        <w:rPr>
          <w:rFonts w:asciiTheme="minorHAnsi" w:hAnsiTheme="minorHAnsi" w:cstheme="minorHAnsi"/>
          <w:sz w:val="24"/>
          <w:szCs w:val="24"/>
        </w:rPr>
        <w:t xml:space="preserve">pproved </w:t>
      </w:r>
      <w:r w:rsidR="001106E8" w:rsidRPr="00220EC9">
        <w:rPr>
          <w:rFonts w:asciiTheme="minorHAnsi" w:hAnsiTheme="minorHAnsi" w:cstheme="minorHAnsi"/>
          <w:sz w:val="24"/>
          <w:szCs w:val="24"/>
        </w:rPr>
        <w:t xml:space="preserve">unanimously </w:t>
      </w:r>
      <w:r w:rsidR="000A32AD" w:rsidRPr="00220EC9">
        <w:rPr>
          <w:rFonts w:asciiTheme="minorHAnsi" w:hAnsiTheme="minorHAnsi" w:cstheme="minorHAnsi"/>
          <w:sz w:val="24"/>
          <w:szCs w:val="24"/>
        </w:rPr>
        <w:t>as presented</w:t>
      </w:r>
      <w:r w:rsidRPr="00220EC9">
        <w:rPr>
          <w:rFonts w:asciiTheme="minorHAnsi" w:hAnsiTheme="minorHAnsi" w:cstheme="minorHAnsi"/>
          <w:sz w:val="24"/>
          <w:szCs w:val="24"/>
        </w:rPr>
        <w:t>.</w:t>
      </w:r>
    </w:p>
    <w:p w14:paraId="2AD43B0E" w14:textId="36820A6F" w:rsidR="00C65514" w:rsidRPr="00220EC9" w:rsidRDefault="00C65514" w:rsidP="00C65514">
      <w:pPr>
        <w:tabs>
          <w:tab w:val="left" w:pos="630"/>
        </w:tabs>
        <w:rPr>
          <w:rFonts w:cstheme="minorHAnsi"/>
        </w:rPr>
      </w:pPr>
    </w:p>
    <w:p w14:paraId="35D71061" w14:textId="77777777" w:rsidR="00220EC9" w:rsidRPr="00C65514" w:rsidRDefault="00220EC9"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3569190F" w14:textId="77777777" w:rsidR="00260A15" w:rsidRPr="00260A15" w:rsidRDefault="00260A15" w:rsidP="00260A15">
      <w:pPr>
        <w:pStyle w:val="ListParagraph"/>
        <w:numPr>
          <w:ilvl w:val="0"/>
          <w:numId w:val="6"/>
        </w:numPr>
        <w:rPr>
          <w:rFonts w:asciiTheme="minorHAnsi" w:hAnsiTheme="minorHAnsi" w:cstheme="minorHAnsi"/>
          <w:sz w:val="24"/>
          <w:szCs w:val="24"/>
        </w:rPr>
      </w:pPr>
      <w:r w:rsidRPr="00260A15">
        <w:rPr>
          <w:rFonts w:asciiTheme="minorHAnsi" w:hAnsiTheme="minorHAnsi" w:cstheme="minorHAnsi"/>
          <w:b/>
          <w:bCs w:val="0"/>
          <w:sz w:val="24"/>
          <w:szCs w:val="24"/>
        </w:rPr>
        <w:t>Know your contract:</w:t>
      </w:r>
      <w:r w:rsidRPr="00260A15">
        <w:rPr>
          <w:rFonts w:asciiTheme="minorHAnsi" w:hAnsiTheme="minorHAnsi" w:cstheme="minorHAnsi"/>
          <w:sz w:val="24"/>
          <w:szCs w:val="24"/>
        </w:rPr>
        <w:t xml:space="preserve"> Tracy went over part of the contract that deals with discipline and directives by the district. Tracy went over faculty discipline which is article 6 in the contract, she mentioned any discipline by the district must follow a strict guidelines and due process, also mentioned faculty personnel files and how faculty should check the personnel file every year and make sure nothing is put in their file without prior notice, any disciplinary action will end up in the personnel file. Also Tracy mentioned article 24, which deals with walkouts and strikes.</w:t>
      </w:r>
    </w:p>
    <w:p w14:paraId="1BF330D7" w14:textId="77777777" w:rsidR="00260A15" w:rsidRPr="00260A15" w:rsidRDefault="00260A15" w:rsidP="00260A15">
      <w:pPr>
        <w:rPr>
          <w:rFonts w:cstheme="minorHAnsi"/>
        </w:rPr>
      </w:pPr>
    </w:p>
    <w:p w14:paraId="5BA55A28" w14:textId="77777777" w:rsidR="00260A15" w:rsidRPr="00260A15" w:rsidRDefault="00260A15" w:rsidP="00260A15">
      <w:pPr>
        <w:pStyle w:val="ListParagraph"/>
        <w:numPr>
          <w:ilvl w:val="0"/>
          <w:numId w:val="6"/>
        </w:numPr>
        <w:rPr>
          <w:rFonts w:asciiTheme="minorHAnsi" w:hAnsiTheme="minorHAnsi" w:cstheme="minorHAnsi"/>
          <w:color w:val="000000"/>
          <w:sz w:val="24"/>
          <w:szCs w:val="24"/>
          <w:shd w:val="clear" w:color="auto" w:fill="FFFFFF"/>
        </w:rPr>
      </w:pPr>
      <w:r w:rsidRPr="00260A15">
        <w:rPr>
          <w:rFonts w:asciiTheme="minorHAnsi" w:hAnsiTheme="minorHAnsi" w:cstheme="minorHAnsi"/>
          <w:sz w:val="24"/>
          <w:szCs w:val="24"/>
        </w:rPr>
        <w:t xml:space="preserve">Tracy mentioned that faculty should first contact the union if they feel there is a disciplinary action coming from the district, you have the right to know what the meeting is about and if a meeting turns into a disciplinary meeting, you need to invoke the </w:t>
      </w:r>
      <w:r w:rsidRPr="00260A15">
        <w:rPr>
          <w:rFonts w:asciiTheme="minorHAnsi" w:hAnsiTheme="minorHAnsi" w:cstheme="minorHAnsi"/>
          <w:color w:val="000000"/>
          <w:sz w:val="24"/>
          <w:szCs w:val="24"/>
          <w:shd w:val="clear" w:color="auto" w:fill="FFFFFF"/>
        </w:rPr>
        <w:t>Weingarten rule stopping the meeting and asking for union representation.</w:t>
      </w:r>
    </w:p>
    <w:p w14:paraId="71809741" w14:textId="77777777" w:rsidR="00260A15" w:rsidRPr="00260A15" w:rsidRDefault="00260A15" w:rsidP="00260A15">
      <w:pPr>
        <w:rPr>
          <w:rFonts w:eastAsia="Times New Roman" w:cstheme="minorHAnsi"/>
          <w:color w:val="000000"/>
          <w:shd w:val="clear" w:color="auto" w:fill="FFFFFF"/>
        </w:rPr>
      </w:pPr>
    </w:p>
    <w:p w14:paraId="6D3799F0" w14:textId="77777777" w:rsidR="00260A15" w:rsidRPr="00760ED2" w:rsidRDefault="00260A15" w:rsidP="00260A15">
      <w:pPr>
        <w:pStyle w:val="ListParagraph"/>
        <w:numPr>
          <w:ilvl w:val="0"/>
          <w:numId w:val="6"/>
        </w:numPr>
        <w:rPr>
          <w:rFonts w:asciiTheme="minorHAnsi" w:hAnsiTheme="minorHAnsi" w:cstheme="minorHAnsi"/>
          <w:color w:val="000000"/>
          <w:sz w:val="24"/>
          <w:szCs w:val="24"/>
          <w:shd w:val="clear" w:color="auto" w:fill="FFFFFF"/>
        </w:rPr>
      </w:pPr>
      <w:r w:rsidRPr="00260A15">
        <w:rPr>
          <w:rFonts w:asciiTheme="minorHAnsi" w:hAnsiTheme="minorHAnsi" w:cstheme="minorHAnsi"/>
          <w:color w:val="000000"/>
          <w:sz w:val="24"/>
          <w:szCs w:val="24"/>
          <w:shd w:val="clear" w:color="auto" w:fill="FFFFFF"/>
        </w:rPr>
        <w:t>Tracy explained to faculty that a directive from administration need to be followed, if the directive violates the contract, still you need to do it but immediately contact the union to take action, the directive has to be in writing, verbal directive doesn’t count and it should be from a dean or higher.</w:t>
      </w:r>
    </w:p>
    <w:p w14:paraId="619342CF" w14:textId="782B46E3" w:rsidR="00260A15" w:rsidRPr="00760ED2" w:rsidRDefault="00260A15" w:rsidP="00260A15">
      <w:pPr>
        <w:rPr>
          <w:rFonts w:cstheme="minorHAnsi"/>
        </w:rPr>
      </w:pPr>
    </w:p>
    <w:p w14:paraId="78E8C4FE" w14:textId="77777777" w:rsidR="00260A15" w:rsidRPr="00760ED2" w:rsidRDefault="00260A15" w:rsidP="00260A15">
      <w:pPr>
        <w:pStyle w:val="ListParagraph"/>
        <w:numPr>
          <w:ilvl w:val="0"/>
          <w:numId w:val="6"/>
        </w:numPr>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Tracy mentioned the monthly meetings she have with AFT and CSCA, discussed clothing drive for students coming up in May.</w:t>
      </w:r>
    </w:p>
    <w:p w14:paraId="14DA2AC7" w14:textId="77777777" w:rsidR="00260A15" w:rsidRPr="00760ED2" w:rsidRDefault="00260A15" w:rsidP="00260A15">
      <w:pPr>
        <w:rPr>
          <w:rFonts w:eastAsia="Times New Roman" w:cstheme="minorHAnsi"/>
          <w:color w:val="000000"/>
          <w:shd w:val="clear" w:color="auto" w:fill="FFFFFF"/>
        </w:rPr>
      </w:pPr>
    </w:p>
    <w:p w14:paraId="10A7DA5B" w14:textId="77777777" w:rsidR="00260A15" w:rsidRPr="00760ED2" w:rsidRDefault="00260A15" w:rsidP="00760ED2">
      <w:pPr>
        <w:pStyle w:val="ListParagraph"/>
        <w:numPr>
          <w:ilvl w:val="0"/>
          <w:numId w:val="6"/>
        </w:numPr>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 xml:space="preserve">Tracy mentioned the bookstore and the formation of the bookstore task force to create resources for faculty and to help faculty by giving them alternatives to share with their students, Tracy invited faculty to participate in the task force. </w:t>
      </w:r>
    </w:p>
    <w:p w14:paraId="1270822B" w14:textId="77777777" w:rsidR="00260A15" w:rsidRPr="00760ED2" w:rsidRDefault="00260A15" w:rsidP="00260A15">
      <w:pPr>
        <w:rPr>
          <w:rFonts w:eastAsia="Times New Roman" w:cstheme="minorHAnsi"/>
          <w:color w:val="000000"/>
          <w:shd w:val="clear" w:color="auto" w:fill="FFFFFF"/>
        </w:rPr>
      </w:pPr>
    </w:p>
    <w:p w14:paraId="013E6C70" w14:textId="77777777" w:rsidR="00260A15" w:rsidRPr="00760ED2" w:rsidRDefault="00260A15" w:rsidP="00760ED2">
      <w:pPr>
        <w:pStyle w:val="ListParagraph"/>
        <w:numPr>
          <w:ilvl w:val="0"/>
          <w:numId w:val="6"/>
        </w:numPr>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Tracy mentioned she will be attending next week the CCA spring conference, it will be in person and Tracy encouraged faculty to attend</w:t>
      </w:r>
    </w:p>
    <w:p w14:paraId="52D2BCBC" w14:textId="77777777" w:rsidR="00260A15" w:rsidRPr="00760ED2" w:rsidRDefault="00260A15" w:rsidP="00260A15">
      <w:pPr>
        <w:rPr>
          <w:rFonts w:eastAsia="Times New Roman" w:cstheme="minorHAnsi"/>
          <w:color w:val="000000"/>
          <w:shd w:val="clear" w:color="auto" w:fill="FFFFFF"/>
        </w:rPr>
      </w:pPr>
    </w:p>
    <w:p w14:paraId="799F4D0A" w14:textId="77777777" w:rsidR="00260A15" w:rsidRPr="00760ED2" w:rsidRDefault="00260A15" w:rsidP="00760ED2">
      <w:pPr>
        <w:pStyle w:val="ListParagraph"/>
        <w:numPr>
          <w:ilvl w:val="0"/>
          <w:numId w:val="6"/>
        </w:numPr>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Also mentioned by Tracy that administrators are moving into their new renovated building 55, where all deans, administrators and their staff will be located.</w:t>
      </w:r>
    </w:p>
    <w:p w14:paraId="6F5B6EA4" w14:textId="77777777" w:rsidR="00260A15" w:rsidRPr="00760ED2" w:rsidRDefault="00260A15" w:rsidP="00260A15">
      <w:pPr>
        <w:rPr>
          <w:rFonts w:eastAsia="Times New Roman" w:cstheme="minorHAnsi"/>
          <w:color w:val="000000"/>
          <w:shd w:val="clear" w:color="auto" w:fill="FFFFFF"/>
        </w:rPr>
      </w:pPr>
    </w:p>
    <w:p w14:paraId="2F4B5AD7" w14:textId="21B08D14" w:rsidR="00260A15" w:rsidRPr="00760ED2" w:rsidRDefault="00260A15" w:rsidP="00760ED2">
      <w:pPr>
        <w:pStyle w:val="ListParagraph"/>
        <w:numPr>
          <w:ilvl w:val="0"/>
          <w:numId w:val="6"/>
        </w:numPr>
        <w:rPr>
          <w:rFonts w:asciiTheme="minorHAnsi" w:hAnsiTheme="minorHAnsi" w:cstheme="minorHAnsi"/>
          <w:sz w:val="24"/>
          <w:szCs w:val="24"/>
        </w:rPr>
      </w:pPr>
      <w:r w:rsidRPr="00760ED2">
        <w:rPr>
          <w:rFonts w:asciiTheme="minorHAnsi" w:hAnsiTheme="minorHAnsi" w:cstheme="minorHAnsi"/>
          <w:color w:val="000000"/>
          <w:sz w:val="24"/>
          <w:szCs w:val="24"/>
          <w:shd w:val="clear" w:color="auto" w:fill="FFFFFF"/>
        </w:rPr>
        <w:t>Tracy thanked faculty who attended the accommodation workshop. Also mentioned by Tracy, there will be one more workshop coming in May 26, it will cover current bargaining and negotiations with the district.</w:t>
      </w:r>
    </w:p>
    <w:p w14:paraId="4EC0F267" w14:textId="4A04207C" w:rsidR="003E545E" w:rsidRPr="00BD5B2E" w:rsidRDefault="003E545E" w:rsidP="00BD5B2E">
      <w:pPr>
        <w:ind w:left="1080"/>
        <w:rPr>
          <w:rFonts w:cstheme="minorHAnsi"/>
        </w:rPr>
      </w:pPr>
    </w:p>
    <w:p w14:paraId="1B5F242B" w14:textId="095EF7DB" w:rsidR="003E545E" w:rsidRPr="003E545E" w:rsidRDefault="003E545E" w:rsidP="003E545E">
      <w:pPr>
        <w:ind w:firstLine="720"/>
        <w:rPr>
          <w:rFonts w:cstheme="minorHAnsi"/>
          <w:b/>
          <w:bCs/>
          <w:u w:val="single"/>
        </w:rPr>
      </w:pPr>
      <w:r w:rsidRPr="003E545E">
        <w:rPr>
          <w:rFonts w:cstheme="minorHAnsi"/>
          <w:b/>
          <w:bCs/>
          <w:u w:val="single"/>
        </w:rPr>
        <w:t>Area Rep Report</w:t>
      </w:r>
    </w:p>
    <w:p w14:paraId="1CCFB81F" w14:textId="77777777" w:rsidR="00760ED2" w:rsidRPr="00760ED2" w:rsidRDefault="00760ED2" w:rsidP="00760ED2">
      <w:pPr>
        <w:rPr>
          <w:rFonts w:eastAsia="Times New Roman" w:cstheme="minorHAnsi"/>
          <w:color w:val="000000"/>
          <w:shd w:val="clear" w:color="auto" w:fill="FFFFFF"/>
        </w:rPr>
      </w:pPr>
    </w:p>
    <w:p w14:paraId="73E55FAB" w14:textId="6C51E51F" w:rsidR="00BB6DE3" w:rsidRPr="00760ED2" w:rsidRDefault="00760ED2" w:rsidP="00760ED2">
      <w:pPr>
        <w:pStyle w:val="ListParagraph"/>
        <w:numPr>
          <w:ilvl w:val="0"/>
          <w:numId w:val="7"/>
        </w:numPr>
        <w:rPr>
          <w:rFonts w:asciiTheme="minorHAnsi" w:hAnsiTheme="minorHAnsi" w:cstheme="minorHAnsi"/>
          <w:b/>
          <w:sz w:val="24"/>
          <w:szCs w:val="24"/>
          <w:u w:val="single"/>
        </w:rPr>
      </w:pPr>
      <w:r w:rsidRPr="00760ED2">
        <w:rPr>
          <w:rFonts w:asciiTheme="minorHAnsi" w:hAnsiTheme="minorHAnsi" w:cstheme="minorHAnsi"/>
          <w:color w:val="000000"/>
          <w:sz w:val="24"/>
          <w:szCs w:val="24"/>
          <w:shd w:val="clear" w:color="auto" w:fill="FFFFFF"/>
        </w:rPr>
        <w:t>Faculty complained about sudden construction without any prior notice close to classrooms, fumes flooded classroom for four hours, sewer fumes filled the classroom, couldn’t move the class because of equipment needed for teaching available only in this classroom. Sewer fumes filled the science building. Also was mentioned without any prior notice water was cutoff in in the building and restrooms where unusable. Faculty also complained about the diesel and sewer fumes from the contraction was making them nauseated and sick.</w:t>
      </w:r>
    </w:p>
    <w:p w14:paraId="15D7742B" w14:textId="77777777" w:rsidR="00760ED2" w:rsidRDefault="00760ED2" w:rsidP="008C2532">
      <w:pPr>
        <w:ind w:firstLine="720"/>
        <w:rPr>
          <w:b/>
          <w:bCs/>
          <w:u w:val="single"/>
        </w:rPr>
      </w:pPr>
    </w:p>
    <w:p w14:paraId="1447A68D" w14:textId="77777777" w:rsidR="00760ED2" w:rsidRDefault="00760ED2" w:rsidP="008C2532">
      <w:pPr>
        <w:ind w:firstLine="720"/>
        <w:rPr>
          <w:b/>
          <w:bCs/>
          <w:u w:val="single"/>
        </w:rPr>
      </w:pPr>
    </w:p>
    <w:p w14:paraId="2A34421F" w14:textId="77777777" w:rsidR="00760ED2" w:rsidRDefault="00760ED2" w:rsidP="008C2532">
      <w:pPr>
        <w:ind w:firstLine="720"/>
        <w:rPr>
          <w:b/>
          <w:bCs/>
          <w:u w:val="single"/>
        </w:rPr>
      </w:pPr>
    </w:p>
    <w:p w14:paraId="7AB4FDE8" w14:textId="77777777" w:rsidR="00760ED2" w:rsidRDefault="00760ED2" w:rsidP="008C2532">
      <w:pPr>
        <w:ind w:firstLine="720"/>
        <w:rPr>
          <w:b/>
          <w:bCs/>
          <w:u w:val="single"/>
        </w:rPr>
      </w:pPr>
    </w:p>
    <w:p w14:paraId="48B24B0B" w14:textId="77777777" w:rsidR="00760ED2" w:rsidRDefault="00760ED2" w:rsidP="008C2532">
      <w:pPr>
        <w:ind w:firstLine="720"/>
        <w:rPr>
          <w:b/>
          <w:bCs/>
          <w:u w:val="single"/>
        </w:rPr>
      </w:pPr>
    </w:p>
    <w:p w14:paraId="131FEE6B" w14:textId="0C7D9463" w:rsidR="008C2532" w:rsidRPr="008C2532" w:rsidRDefault="008C2532" w:rsidP="008C2532">
      <w:pPr>
        <w:ind w:firstLine="720"/>
        <w:rPr>
          <w:b/>
          <w:bCs/>
          <w:u w:val="single"/>
        </w:rPr>
      </w:pPr>
      <w:r w:rsidRPr="008C2532">
        <w:rPr>
          <w:b/>
          <w:bCs/>
          <w:u w:val="single"/>
        </w:rPr>
        <w:lastRenderedPageBreak/>
        <w:t>Executive officers announcements:</w:t>
      </w:r>
    </w:p>
    <w:p w14:paraId="09E99CD9" w14:textId="6232F551" w:rsidR="004839EB" w:rsidRDefault="004839EB" w:rsidP="008C2532">
      <w:pPr>
        <w:ind w:left="720"/>
      </w:pPr>
    </w:p>
    <w:p w14:paraId="57F9FF03" w14:textId="4BAA7621" w:rsidR="004839EB" w:rsidRPr="004839EB" w:rsidRDefault="004839EB" w:rsidP="008C2532">
      <w:pPr>
        <w:ind w:left="720"/>
        <w:rPr>
          <w:b/>
          <w:bCs/>
        </w:rPr>
      </w:pPr>
      <w:r w:rsidRPr="004839EB">
        <w:rPr>
          <w:b/>
          <w:bCs/>
        </w:rPr>
        <w:t>Vice President:</w:t>
      </w:r>
    </w:p>
    <w:p w14:paraId="64F4A711" w14:textId="301FE046" w:rsidR="008C2532" w:rsidRDefault="008C2532" w:rsidP="00A67E43">
      <w:pPr>
        <w:ind w:left="720"/>
      </w:pPr>
      <w:r>
        <w:t>David Gibbs:</w:t>
      </w:r>
      <w:r w:rsidR="00760ED2">
        <w:t xml:space="preserve"> </w:t>
      </w:r>
      <w:r w:rsidR="00760ED2">
        <w:rPr>
          <w:rFonts w:eastAsia="Times New Roman" w:cstheme="minorHAnsi"/>
          <w:color w:val="000000"/>
          <w:shd w:val="clear" w:color="auto" w:fill="FFFFFF"/>
        </w:rPr>
        <w:t>Starting the elections tomorrow for the positions secretary and treasurer, an announcement will be sent this evening. David also mentioned he will be sending emails for faculty to join various committees such as the bookstore taskforce.</w:t>
      </w:r>
    </w:p>
    <w:p w14:paraId="599532BD" w14:textId="77777777" w:rsidR="00760ED2" w:rsidRDefault="00760ED2" w:rsidP="008C2532">
      <w:pPr>
        <w:ind w:left="720"/>
        <w:rPr>
          <w:b/>
          <w:bCs/>
        </w:rPr>
      </w:pPr>
    </w:p>
    <w:p w14:paraId="604700DC" w14:textId="51EBAE94" w:rsidR="004839EB" w:rsidRPr="004839EB" w:rsidRDefault="004839EB" w:rsidP="008C2532">
      <w:pPr>
        <w:ind w:left="720"/>
        <w:rPr>
          <w:b/>
          <w:bCs/>
        </w:rPr>
      </w:pPr>
      <w:r w:rsidRPr="004839EB">
        <w:rPr>
          <w:b/>
          <w:bCs/>
        </w:rPr>
        <w:t>Secretary:</w:t>
      </w:r>
    </w:p>
    <w:p w14:paraId="18BA1D75" w14:textId="7EC78626" w:rsidR="008C2532" w:rsidRDefault="008C2532" w:rsidP="008C2532">
      <w:pPr>
        <w:ind w:left="720"/>
      </w:pPr>
      <w:r>
        <w:t xml:space="preserve">Khalid </w:t>
      </w:r>
      <w:proofErr w:type="spellStart"/>
      <w:r>
        <w:t>Rubayi</w:t>
      </w:r>
      <w:proofErr w:type="spellEnd"/>
      <w:r>
        <w:t xml:space="preserve">: </w:t>
      </w:r>
      <w:r w:rsidR="00760ED2">
        <w:t>No report</w:t>
      </w:r>
    </w:p>
    <w:p w14:paraId="75FFEA0D" w14:textId="686B037E" w:rsidR="00CB4624" w:rsidRDefault="00CB4624" w:rsidP="008C2532">
      <w:pPr>
        <w:ind w:left="720"/>
      </w:pPr>
    </w:p>
    <w:p w14:paraId="6C71EE42" w14:textId="43D5E54C" w:rsidR="004839EB" w:rsidRPr="004839EB" w:rsidRDefault="004839EB" w:rsidP="008C2532">
      <w:pPr>
        <w:ind w:left="720"/>
        <w:rPr>
          <w:b/>
          <w:bCs/>
        </w:rPr>
      </w:pPr>
      <w:r w:rsidRPr="004839EB">
        <w:rPr>
          <w:b/>
          <w:bCs/>
        </w:rPr>
        <w:t>Treasurer:</w:t>
      </w:r>
    </w:p>
    <w:p w14:paraId="4F2D489B" w14:textId="46DAE40F" w:rsidR="00CB4624" w:rsidRDefault="00CB4624" w:rsidP="008C2532">
      <w:pPr>
        <w:ind w:left="720"/>
      </w:pPr>
      <w:r>
        <w:t xml:space="preserve">Richard </w:t>
      </w:r>
      <w:proofErr w:type="spellStart"/>
      <w:r>
        <w:t>Cerreto</w:t>
      </w:r>
      <w:proofErr w:type="spellEnd"/>
      <w:r>
        <w:t>: No account activity for this period.</w:t>
      </w:r>
    </w:p>
    <w:p w14:paraId="566BE02D" w14:textId="0383F831" w:rsidR="00CB4624" w:rsidRDefault="00CB4624" w:rsidP="008C2532">
      <w:pPr>
        <w:ind w:left="720"/>
      </w:pPr>
    </w:p>
    <w:p w14:paraId="1175408D" w14:textId="43E6526D" w:rsidR="004839EB" w:rsidRPr="004839EB" w:rsidRDefault="004839EB" w:rsidP="008C2532">
      <w:pPr>
        <w:ind w:left="720"/>
        <w:rPr>
          <w:b/>
          <w:bCs/>
        </w:rPr>
      </w:pPr>
      <w:r w:rsidRPr="004839EB">
        <w:rPr>
          <w:b/>
          <w:bCs/>
        </w:rPr>
        <w:t>Past President:</w:t>
      </w:r>
    </w:p>
    <w:p w14:paraId="78D51B1B" w14:textId="40DC43E6" w:rsidR="00CB4624" w:rsidRDefault="00CB4624" w:rsidP="008C2532">
      <w:pPr>
        <w:ind w:left="720"/>
      </w:pPr>
      <w:r>
        <w:t xml:space="preserve">Michael Butros: </w:t>
      </w:r>
      <w:r w:rsidR="00760ED2">
        <w:t>No report</w:t>
      </w:r>
    </w:p>
    <w:p w14:paraId="7C372441" w14:textId="77777777" w:rsidR="008C2532" w:rsidRDefault="008C2532" w:rsidP="008C2532">
      <w:pPr>
        <w:tabs>
          <w:tab w:val="left" w:pos="630"/>
        </w:tabs>
        <w:ind w:left="720"/>
        <w:rPr>
          <w:rFonts w:cstheme="minorHAnsi"/>
          <w:sz w:val="22"/>
          <w:szCs w:val="22"/>
        </w:rPr>
      </w:pPr>
    </w:p>
    <w:p w14:paraId="038BF15D" w14:textId="57AD27A2" w:rsidR="00A7724C" w:rsidRDefault="00A7724C" w:rsidP="00A7724C">
      <w:pPr>
        <w:numPr>
          <w:ilvl w:val="0"/>
          <w:numId w:val="1"/>
        </w:numPr>
        <w:rPr>
          <w:rFonts w:cstheme="minorHAnsi"/>
          <w:b/>
          <w:u w:val="single"/>
        </w:rPr>
      </w:pPr>
      <w:r w:rsidRPr="00C55312">
        <w:rPr>
          <w:rFonts w:cstheme="minorHAnsi"/>
          <w:b/>
          <w:u w:val="single"/>
        </w:rPr>
        <w:t>Negotiations</w:t>
      </w:r>
    </w:p>
    <w:p w14:paraId="28D65309" w14:textId="77777777" w:rsidR="00760ED2" w:rsidRPr="00C55312" w:rsidRDefault="00760ED2" w:rsidP="00760ED2">
      <w:pPr>
        <w:ind w:left="720"/>
        <w:rPr>
          <w:rFonts w:cstheme="minorHAnsi"/>
          <w:b/>
          <w:u w:val="single"/>
        </w:rPr>
      </w:pPr>
    </w:p>
    <w:p w14:paraId="33588CF4" w14:textId="77777777" w:rsidR="00760ED2" w:rsidRPr="00760ED2" w:rsidRDefault="00760ED2" w:rsidP="00760ED2">
      <w:pPr>
        <w:pStyle w:val="ListParagraph"/>
        <w:numPr>
          <w:ilvl w:val="0"/>
          <w:numId w:val="8"/>
        </w:numPr>
        <w:ind w:left="1080"/>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Tracy mentioned they had two bargaining sessions, Article 4, 5 and 19 was negotiated, some of the topics negotiated on April 7</w:t>
      </w:r>
      <w:r w:rsidRPr="00760ED2">
        <w:rPr>
          <w:rFonts w:asciiTheme="minorHAnsi" w:hAnsiTheme="minorHAnsi" w:cstheme="minorHAnsi"/>
          <w:color w:val="000000"/>
          <w:sz w:val="24"/>
          <w:szCs w:val="24"/>
          <w:shd w:val="clear" w:color="auto" w:fill="FFFFFF"/>
          <w:vertAlign w:val="superscript"/>
        </w:rPr>
        <w:t>th</w:t>
      </w:r>
      <w:r w:rsidRPr="00760ED2">
        <w:rPr>
          <w:rFonts w:asciiTheme="minorHAnsi" w:hAnsiTheme="minorHAnsi" w:cstheme="minorHAnsi"/>
          <w:color w:val="000000"/>
          <w:sz w:val="24"/>
          <w:szCs w:val="24"/>
          <w:shd w:val="clear" w:color="auto" w:fill="FFFFFF"/>
        </w:rPr>
        <w:t xml:space="preserve"> , article 4: The district will be providing an updated list of new faculty hire, and union will have the right to speak to newly hired faculty during orientation. Article 5, there should be only on personnel file for faculty residing in HR. Article 19 hiring committees, which now will be called search committees, the district want to change the name from hiring to search, union want to add the compensation given to faculty serving in hiring committees in the winter or summer from $350 to $500, also union wants to add faculty participating in hiring committees within the academic year will be part of the 18 hours of service required by faculty.</w:t>
      </w:r>
    </w:p>
    <w:p w14:paraId="67243A30" w14:textId="77777777" w:rsidR="00760ED2" w:rsidRPr="00760ED2" w:rsidRDefault="00760ED2" w:rsidP="00760ED2">
      <w:pPr>
        <w:pStyle w:val="ListParagraph"/>
        <w:ind w:left="1080"/>
        <w:rPr>
          <w:rFonts w:asciiTheme="minorHAnsi" w:hAnsiTheme="minorHAnsi" w:cstheme="minorHAnsi"/>
          <w:color w:val="000000"/>
          <w:sz w:val="24"/>
          <w:szCs w:val="24"/>
          <w:shd w:val="clear" w:color="auto" w:fill="FFFFFF"/>
        </w:rPr>
      </w:pPr>
    </w:p>
    <w:p w14:paraId="73D94390" w14:textId="23F38E85" w:rsidR="00760ED2" w:rsidRPr="00760ED2" w:rsidRDefault="00760ED2" w:rsidP="00760ED2">
      <w:pPr>
        <w:pStyle w:val="ListParagraph"/>
        <w:numPr>
          <w:ilvl w:val="0"/>
          <w:numId w:val="8"/>
        </w:numPr>
        <w:ind w:left="108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U</w:t>
      </w:r>
      <w:r w:rsidRPr="00760ED2">
        <w:rPr>
          <w:rFonts w:asciiTheme="minorHAnsi" w:hAnsiTheme="minorHAnsi" w:cstheme="minorHAnsi"/>
          <w:color w:val="000000"/>
          <w:sz w:val="24"/>
          <w:szCs w:val="24"/>
          <w:shd w:val="clear" w:color="auto" w:fill="FFFFFF"/>
        </w:rPr>
        <w:t>nion opened and presented proposal for article 18 which deals with re-assignments and facilitators to clear up some language about timeline, how facilitators apply for a position, how they get compensated. March 1</w:t>
      </w:r>
      <w:r w:rsidRPr="00760ED2">
        <w:rPr>
          <w:rFonts w:asciiTheme="minorHAnsi" w:hAnsiTheme="minorHAnsi" w:cstheme="minorHAnsi"/>
          <w:color w:val="000000"/>
          <w:sz w:val="24"/>
          <w:szCs w:val="24"/>
          <w:shd w:val="clear" w:color="auto" w:fill="FFFFFF"/>
          <w:vertAlign w:val="superscript"/>
        </w:rPr>
        <w:t>st</w:t>
      </w:r>
      <w:r w:rsidRPr="00760ED2">
        <w:rPr>
          <w:rFonts w:asciiTheme="minorHAnsi" w:hAnsiTheme="minorHAnsi" w:cstheme="minorHAnsi"/>
          <w:color w:val="000000"/>
          <w:sz w:val="24"/>
          <w:szCs w:val="24"/>
          <w:shd w:val="clear" w:color="auto" w:fill="FFFFFF"/>
        </w:rPr>
        <w:t xml:space="preserve"> district will send union list of facilitator positions they want to hire and the union have the right to suggest additional facilitators, the union will have till April to respond and the positions will be advertised by May 1</w:t>
      </w:r>
      <w:r w:rsidRPr="00760ED2">
        <w:rPr>
          <w:rFonts w:asciiTheme="minorHAnsi" w:hAnsiTheme="minorHAnsi" w:cstheme="minorHAnsi"/>
          <w:color w:val="000000"/>
          <w:sz w:val="24"/>
          <w:szCs w:val="24"/>
          <w:shd w:val="clear" w:color="auto" w:fill="FFFFFF"/>
          <w:vertAlign w:val="superscript"/>
        </w:rPr>
        <w:t>st</w:t>
      </w:r>
      <w:r w:rsidRPr="00760ED2">
        <w:rPr>
          <w:rFonts w:asciiTheme="minorHAnsi" w:hAnsiTheme="minorHAnsi" w:cstheme="minorHAnsi"/>
          <w:color w:val="000000"/>
          <w:sz w:val="24"/>
          <w:szCs w:val="24"/>
          <w:shd w:val="clear" w:color="auto" w:fill="FFFFFF"/>
        </w:rPr>
        <w:t xml:space="preserve"> . </w:t>
      </w:r>
    </w:p>
    <w:p w14:paraId="7101DC60" w14:textId="77777777" w:rsidR="00760ED2" w:rsidRPr="00760ED2" w:rsidRDefault="00760ED2" w:rsidP="00760ED2">
      <w:pPr>
        <w:pStyle w:val="ListParagraph"/>
        <w:ind w:left="1080"/>
        <w:rPr>
          <w:rFonts w:asciiTheme="minorHAnsi" w:hAnsiTheme="minorHAnsi" w:cstheme="minorHAnsi"/>
          <w:color w:val="000000"/>
          <w:sz w:val="24"/>
          <w:szCs w:val="24"/>
          <w:shd w:val="clear" w:color="auto" w:fill="FFFFFF"/>
        </w:rPr>
      </w:pPr>
    </w:p>
    <w:p w14:paraId="6F7052D2" w14:textId="1F264155" w:rsidR="00760ED2" w:rsidRPr="00760ED2" w:rsidRDefault="00760ED2" w:rsidP="00760ED2">
      <w:pPr>
        <w:pStyle w:val="ListParagraph"/>
        <w:numPr>
          <w:ilvl w:val="0"/>
          <w:numId w:val="8"/>
        </w:numPr>
        <w:ind w:left="108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Union</w:t>
      </w:r>
      <w:r w:rsidRPr="00760ED2">
        <w:rPr>
          <w:rFonts w:asciiTheme="minorHAnsi" w:hAnsiTheme="minorHAnsi" w:cstheme="minorHAnsi"/>
          <w:color w:val="000000"/>
          <w:sz w:val="24"/>
          <w:szCs w:val="24"/>
          <w:shd w:val="clear" w:color="auto" w:fill="FFFFFF"/>
        </w:rPr>
        <w:t xml:space="preserve"> presented to the district revised article 22 to include other topics such as safe working area, disruptive students and a designation of who is a minors in the classroom.</w:t>
      </w:r>
    </w:p>
    <w:p w14:paraId="43263D8C" w14:textId="77777777" w:rsidR="00760ED2" w:rsidRPr="00760ED2" w:rsidRDefault="00760ED2" w:rsidP="00760ED2">
      <w:pPr>
        <w:pStyle w:val="ListParagraph"/>
        <w:ind w:left="1080"/>
        <w:rPr>
          <w:rFonts w:asciiTheme="minorHAnsi" w:hAnsiTheme="minorHAnsi" w:cstheme="minorHAnsi"/>
          <w:color w:val="000000"/>
          <w:sz w:val="24"/>
          <w:szCs w:val="24"/>
          <w:shd w:val="clear" w:color="auto" w:fill="FFFFFF"/>
        </w:rPr>
      </w:pPr>
    </w:p>
    <w:p w14:paraId="2D13F60F" w14:textId="77777777" w:rsidR="00760ED2" w:rsidRPr="00760ED2" w:rsidRDefault="00760ED2" w:rsidP="00760ED2">
      <w:pPr>
        <w:pStyle w:val="ListParagraph"/>
        <w:numPr>
          <w:ilvl w:val="0"/>
          <w:numId w:val="8"/>
        </w:numPr>
        <w:ind w:left="1080"/>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 xml:space="preserve">The district proposed article 10, the calendar, the union asked for additional holidays to be included. The district asked for the right to negotiate the start and stop days for every academic year, also the district want a week break between 8 weeks sessions in the fall. </w:t>
      </w:r>
    </w:p>
    <w:p w14:paraId="71D35AE3" w14:textId="77777777" w:rsidR="00760ED2" w:rsidRPr="00760ED2" w:rsidRDefault="00760ED2" w:rsidP="00760ED2">
      <w:pPr>
        <w:pStyle w:val="ListParagraph"/>
        <w:ind w:left="1080"/>
        <w:rPr>
          <w:rFonts w:asciiTheme="minorHAnsi" w:hAnsiTheme="minorHAnsi" w:cstheme="minorHAnsi"/>
          <w:color w:val="000000"/>
          <w:sz w:val="24"/>
          <w:szCs w:val="24"/>
          <w:shd w:val="clear" w:color="auto" w:fill="FFFFFF"/>
        </w:rPr>
      </w:pPr>
    </w:p>
    <w:p w14:paraId="5452B491" w14:textId="77777777" w:rsidR="00760ED2" w:rsidRPr="00760ED2" w:rsidRDefault="00760ED2" w:rsidP="00760ED2">
      <w:pPr>
        <w:pStyle w:val="ListParagraph"/>
        <w:numPr>
          <w:ilvl w:val="0"/>
          <w:numId w:val="8"/>
        </w:numPr>
        <w:ind w:left="1080"/>
        <w:rPr>
          <w:rFonts w:asciiTheme="minorHAnsi" w:hAnsiTheme="minorHAnsi" w:cstheme="minorHAnsi"/>
          <w:color w:val="000000"/>
          <w:sz w:val="24"/>
          <w:szCs w:val="24"/>
          <w:shd w:val="clear" w:color="auto" w:fill="FFFFFF"/>
        </w:rPr>
      </w:pPr>
      <w:r w:rsidRPr="00760ED2">
        <w:rPr>
          <w:rFonts w:asciiTheme="minorHAnsi" w:hAnsiTheme="minorHAnsi" w:cstheme="minorHAnsi"/>
          <w:color w:val="000000"/>
          <w:sz w:val="24"/>
          <w:szCs w:val="24"/>
          <w:shd w:val="clear" w:color="auto" w:fill="FFFFFF"/>
        </w:rPr>
        <w:t>Also mentioned, the district mentioned they are going to present a comprehensive compensation package.</w:t>
      </w:r>
    </w:p>
    <w:p w14:paraId="51B687D8" w14:textId="03CC4E54" w:rsidR="005F038B" w:rsidRPr="00760ED2" w:rsidRDefault="005F038B" w:rsidP="00760ED2">
      <w:pPr>
        <w:ind w:left="1080"/>
        <w:rPr>
          <w:rFonts w:cstheme="minorHAnsi"/>
          <w:b/>
          <w:u w:val="single"/>
        </w:rPr>
      </w:pPr>
    </w:p>
    <w:p w14:paraId="4FE5907B" w14:textId="77777777" w:rsidR="00E525B6" w:rsidRPr="00C55312" w:rsidRDefault="00E525B6"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4E6BF17D"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733B25AA" w14:textId="77777777" w:rsidR="00325368" w:rsidRDefault="00325368" w:rsidP="00A7724C">
      <w:pPr>
        <w:pStyle w:val="MediumGrid21"/>
        <w:ind w:left="720" w:firstLine="720"/>
        <w:rPr>
          <w:rFonts w:asciiTheme="minorHAnsi" w:eastAsia="Calibri" w:hAnsiTheme="minorHAnsi" w:cstheme="minorHAnsi"/>
          <w:b/>
          <w:sz w:val="24"/>
          <w:szCs w:val="24"/>
        </w:rPr>
      </w:pPr>
    </w:p>
    <w:p w14:paraId="5979E1D3" w14:textId="66827817"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7E6CD66E" w14:textId="77777777" w:rsidR="00115C63" w:rsidRDefault="00115C63" w:rsidP="00A7724C">
      <w:pPr>
        <w:pStyle w:val="MediumGrid21"/>
        <w:ind w:left="720" w:firstLine="720"/>
        <w:rPr>
          <w:rFonts w:asciiTheme="minorHAnsi" w:eastAsia="Calibri" w:hAnsiTheme="minorHAnsi" w:cstheme="minorHAnsi"/>
          <w:b/>
          <w:sz w:val="24"/>
          <w:szCs w:val="24"/>
        </w:rPr>
      </w:pP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33841451" w14:textId="77777777" w:rsidR="008271A4" w:rsidRPr="008271A4" w:rsidRDefault="008271A4" w:rsidP="00A7724C">
      <w:pPr>
        <w:pStyle w:val="MediumGrid21"/>
        <w:ind w:left="720" w:firstLine="720"/>
        <w:rPr>
          <w:rFonts w:asciiTheme="minorHAnsi" w:eastAsia="Calibri" w:hAnsiTheme="minorHAnsi" w:cstheme="minorHAnsi"/>
          <w:bCs w:val="0"/>
          <w:sz w:val="24"/>
          <w:szCs w:val="24"/>
        </w:rPr>
      </w:pP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1EB7CC26" w14:textId="50F53C45" w:rsidR="00115C63" w:rsidRPr="0081546E" w:rsidRDefault="009659E4" w:rsidP="00A7724C">
      <w:pPr>
        <w:ind w:left="720" w:firstLine="720"/>
        <w:rPr>
          <w:rFonts w:cstheme="minorHAnsi"/>
          <w:bCs/>
        </w:rPr>
      </w:pPr>
      <w:r w:rsidRPr="0081546E">
        <w:rPr>
          <w:rFonts w:cstheme="minorHAnsi"/>
          <w:bCs/>
        </w:rPr>
        <w:t xml:space="preserve">There will be a clothing drive </w:t>
      </w:r>
      <w:r w:rsidR="0081546E">
        <w:rPr>
          <w:rFonts w:cstheme="minorHAnsi"/>
          <w:bCs/>
        </w:rPr>
        <w:t>coming soon in May</w:t>
      </w:r>
    </w:p>
    <w:p w14:paraId="34BA99C1" w14:textId="77777777" w:rsidR="009659E4" w:rsidRDefault="009659E4" w:rsidP="00A7724C">
      <w:pPr>
        <w:ind w:left="720" w:firstLine="720"/>
        <w:rPr>
          <w:rFonts w:cstheme="minorHAnsi"/>
          <w:b/>
        </w:rPr>
      </w:pP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08CCEDF" w14:textId="77777777" w:rsidR="00115C63" w:rsidRDefault="00115C63" w:rsidP="00A7724C">
      <w:pPr>
        <w:ind w:left="720" w:firstLine="720"/>
        <w:rPr>
          <w:rFonts w:cstheme="minorHAnsi"/>
          <w:b/>
        </w:rPr>
      </w:pPr>
    </w:p>
    <w:p w14:paraId="3EAC613F" w14:textId="4D68FF95"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5021D52A" w14:textId="4024C8E2" w:rsidR="00E66E1C" w:rsidRPr="00E66E1C" w:rsidRDefault="00E66E1C" w:rsidP="00E66E1C">
      <w:pPr>
        <w:ind w:left="1440"/>
        <w:rPr>
          <w:rFonts w:cstheme="minorHAnsi"/>
          <w:bCs/>
        </w:rPr>
      </w:pPr>
      <w:r>
        <w:rPr>
          <w:rFonts w:cstheme="minorHAnsi"/>
          <w:bCs/>
        </w:rPr>
        <w:t xml:space="preserve">Lisa Kennedy DE coordinator </w:t>
      </w:r>
      <w:r w:rsidR="0081546E">
        <w:rPr>
          <w:rFonts w:cstheme="minorHAnsi"/>
          <w:bCs/>
        </w:rPr>
        <w:t xml:space="preserve">has left the position, </w:t>
      </w:r>
      <w:r>
        <w:rPr>
          <w:rFonts w:cstheme="minorHAnsi"/>
          <w:bCs/>
        </w:rPr>
        <w:t xml:space="preserve"> </w:t>
      </w:r>
      <w:r w:rsidR="0081546E">
        <w:rPr>
          <w:rFonts w:cstheme="minorHAnsi"/>
          <w:bCs/>
        </w:rPr>
        <w:t>hoping the district will hire one instructional designer before the end of the semester. Michael will be advocating for DE training in the summer</w:t>
      </w:r>
      <w:r w:rsidR="00CF0C47">
        <w:rPr>
          <w:rFonts w:cstheme="minorHAnsi"/>
          <w:bCs/>
        </w:rPr>
        <w:t xml:space="preserve"> for new faculty</w:t>
      </w:r>
      <w:r w:rsidR="0081546E">
        <w:rPr>
          <w:rFonts w:cstheme="minorHAnsi"/>
          <w:bCs/>
        </w:rPr>
        <w:t>.</w:t>
      </w:r>
    </w:p>
    <w:p w14:paraId="453C87D8" w14:textId="77777777" w:rsidR="005F038B" w:rsidRDefault="005F038B" w:rsidP="00115C63">
      <w:pPr>
        <w:ind w:left="1440"/>
        <w:rPr>
          <w:rFonts w:cstheme="minorHAnsi"/>
          <w:b/>
        </w:rPr>
      </w:pPr>
    </w:p>
    <w:p w14:paraId="1C17219F" w14:textId="58A4F0F4"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4ABCA50B" w14:textId="57A3F6DF" w:rsidR="009659E4" w:rsidRPr="009659E4" w:rsidRDefault="009659E4" w:rsidP="00115C63">
      <w:pPr>
        <w:ind w:left="1440"/>
        <w:rPr>
          <w:rFonts w:cstheme="minorHAnsi"/>
          <w:bCs/>
        </w:rPr>
      </w:pPr>
      <w:r>
        <w:rPr>
          <w:rFonts w:cstheme="minorHAnsi"/>
          <w:bCs/>
        </w:rPr>
        <w:t xml:space="preserve">The committee has met and discussed Data retention policy, will bring it to college council for guidance. </w:t>
      </w:r>
    </w:p>
    <w:p w14:paraId="46E3126A" w14:textId="77777777" w:rsidR="000958DC" w:rsidRDefault="000958DC" w:rsidP="00115C63">
      <w:pPr>
        <w:ind w:left="1440"/>
        <w:rPr>
          <w:rFonts w:cstheme="minorHAnsi"/>
          <w:b/>
        </w:rPr>
      </w:pP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1A3E1038" w14:textId="6CAD65BB"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373A4E00" w14:textId="52CF15EA" w:rsidR="001735E2" w:rsidRDefault="001735E2"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87E7" w14:textId="77777777" w:rsidR="0017753E" w:rsidRDefault="0017753E" w:rsidP="007E70E0">
      <w:r>
        <w:separator/>
      </w:r>
    </w:p>
  </w:endnote>
  <w:endnote w:type="continuationSeparator" w:id="0">
    <w:p w14:paraId="37A3570D" w14:textId="77777777" w:rsidR="0017753E" w:rsidRDefault="0017753E"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2C4C5E90" w:rsidR="007E70E0" w:rsidRDefault="000542F8">
    <w:pPr>
      <w:pStyle w:val="Footer"/>
    </w:pPr>
    <w:r>
      <w:t>Una</w:t>
    </w:r>
    <w:r w:rsidR="007E70E0">
      <w:t xml:space="preserve">dopted VVCFA Minutes, general meeting </w:t>
    </w:r>
    <w:r w:rsidR="00AD1E2D">
      <w:t>0</w:t>
    </w:r>
    <w:r w:rsidR="00055C2D">
      <w:t>4</w:t>
    </w:r>
    <w:r w:rsidR="007E70E0">
      <w:t>-</w:t>
    </w:r>
    <w:r w:rsidR="00055C2D">
      <w:t>21</w:t>
    </w:r>
    <w:r w:rsidR="007E70E0">
      <w:t>-202</w:t>
    </w:r>
    <w:r w:rsidR="00AD1E2D">
      <w:t>2</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1C7" w14:textId="77777777" w:rsidR="0017753E" w:rsidRDefault="0017753E" w:rsidP="007E70E0">
      <w:r>
        <w:separator/>
      </w:r>
    </w:p>
  </w:footnote>
  <w:footnote w:type="continuationSeparator" w:id="0">
    <w:p w14:paraId="3C2B82C1" w14:textId="77777777" w:rsidR="0017753E" w:rsidRDefault="0017753E"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2"/>
  </w:num>
  <w:num w:numId="2" w16cid:durableId="1815104480">
    <w:abstractNumId w:val="1"/>
  </w:num>
  <w:num w:numId="3" w16cid:durableId="1225331836">
    <w:abstractNumId w:val="0"/>
  </w:num>
  <w:num w:numId="4" w16cid:durableId="1066806623">
    <w:abstractNumId w:val="6"/>
  </w:num>
  <w:num w:numId="5" w16cid:durableId="900600550">
    <w:abstractNumId w:val="4"/>
  </w:num>
  <w:num w:numId="6" w16cid:durableId="1664432578">
    <w:abstractNumId w:val="7"/>
  </w:num>
  <w:num w:numId="7" w16cid:durableId="1486973373">
    <w:abstractNumId w:val="5"/>
  </w:num>
  <w:num w:numId="8" w16cid:durableId="88317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36B91"/>
    <w:rsid w:val="000453F8"/>
    <w:rsid w:val="000542F8"/>
    <w:rsid w:val="00055C2D"/>
    <w:rsid w:val="00074DAA"/>
    <w:rsid w:val="00076FB1"/>
    <w:rsid w:val="00082155"/>
    <w:rsid w:val="000844C0"/>
    <w:rsid w:val="00086E4F"/>
    <w:rsid w:val="000958DC"/>
    <w:rsid w:val="000A32AD"/>
    <w:rsid w:val="000B54E8"/>
    <w:rsid w:val="000C0A41"/>
    <w:rsid w:val="000C6CCB"/>
    <w:rsid w:val="001106E8"/>
    <w:rsid w:val="00115C63"/>
    <w:rsid w:val="00123310"/>
    <w:rsid w:val="00136701"/>
    <w:rsid w:val="00172627"/>
    <w:rsid w:val="001735E2"/>
    <w:rsid w:val="0017753E"/>
    <w:rsid w:val="001A2A99"/>
    <w:rsid w:val="001B6227"/>
    <w:rsid w:val="001C0D2F"/>
    <w:rsid w:val="001D2C24"/>
    <w:rsid w:val="001D3972"/>
    <w:rsid w:val="001D7B76"/>
    <w:rsid w:val="001E3A96"/>
    <w:rsid w:val="001F0F93"/>
    <w:rsid w:val="001F759B"/>
    <w:rsid w:val="00200CDE"/>
    <w:rsid w:val="00203D18"/>
    <w:rsid w:val="00220EC9"/>
    <w:rsid w:val="00240CC1"/>
    <w:rsid w:val="002433E7"/>
    <w:rsid w:val="00244374"/>
    <w:rsid w:val="0025354C"/>
    <w:rsid w:val="00253C47"/>
    <w:rsid w:val="00260A15"/>
    <w:rsid w:val="00274A40"/>
    <w:rsid w:val="00280A79"/>
    <w:rsid w:val="00291DA0"/>
    <w:rsid w:val="002B03AA"/>
    <w:rsid w:val="002C0499"/>
    <w:rsid w:val="002E50C5"/>
    <w:rsid w:val="002F7A45"/>
    <w:rsid w:val="003051E7"/>
    <w:rsid w:val="00325368"/>
    <w:rsid w:val="00363BC4"/>
    <w:rsid w:val="003B0B2F"/>
    <w:rsid w:val="003C7808"/>
    <w:rsid w:val="003E545E"/>
    <w:rsid w:val="003E5BE6"/>
    <w:rsid w:val="004059BB"/>
    <w:rsid w:val="00434BBE"/>
    <w:rsid w:val="00442686"/>
    <w:rsid w:val="00450F02"/>
    <w:rsid w:val="00452627"/>
    <w:rsid w:val="00460854"/>
    <w:rsid w:val="004839EB"/>
    <w:rsid w:val="004B297D"/>
    <w:rsid w:val="004C065F"/>
    <w:rsid w:val="004D65EE"/>
    <w:rsid w:val="004F0A52"/>
    <w:rsid w:val="004F4903"/>
    <w:rsid w:val="004F4C01"/>
    <w:rsid w:val="00520472"/>
    <w:rsid w:val="00521ABE"/>
    <w:rsid w:val="005246D1"/>
    <w:rsid w:val="00556382"/>
    <w:rsid w:val="005759A4"/>
    <w:rsid w:val="00592907"/>
    <w:rsid w:val="00592D6A"/>
    <w:rsid w:val="00592DE1"/>
    <w:rsid w:val="00596F38"/>
    <w:rsid w:val="005C137C"/>
    <w:rsid w:val="005E7DF9"/>
    <w:rsid w:val="005F038B"/>
    <w:rsid w:val="005F0F89"/>
    <w:rsid w:val="00612873"/>
    <w:rsid w:val="006172F3"/>
    <w:rsid w:val="00617B29"/>
    <w:rsid w:val="006324E5"/>
    <w:rsid w:val="006457A0"/>
    <w:rsid w:val="00651674"/>
    <w:rsid w:val="00652597"/>
    <w:rsid w:val="00655AF9"/>
    <w:rsid w:val="00656FF7"/>
    <w:rsid w:val="00680F76"/>
    <w:rsid w:val="00692E93"/>
    <w:rsid w:val="00693D8E"/>
    <w:rsid w:val="006A3591"/>
    <w:rsid w:val="006B0901"/>
    <w:rsid w:val="006B79EA"/>
    <w:rsid w:val="00706D6F"/>
    <w:rsid w:val="00723F37"/>
    <w:rsid w:val="007252FB"/>
    <w:rsid w:val="00760EB7"/>
    <w:rsid w:val="00760ED2"/>
    <w:rsid w:val="00763991"/>
    <w:rsid w:val="00771C42"/>
    <w:rsid w:val="00780B03"/>
    <w:rsid w:val="00791A8F"/>
    <w:rsid w:val="00796C06"/>
    <w:rsid w:val="007B19A4"/>
    <w:rsid w:val="007E1BA0"/>
    <w:rsid w:val="007E70E0"/>
    <w:rsid w:val="0081546E"/>
    <w:rsid w:val="008271A4"/>
    <w:rsid w:val="00835040"/>
    <w:rsid w:val="00837EBE"/>
    <w:rsid w:val="0086078C"/>
    <w:rsid w:val="00861DF5"/>
    <w:rsid w:val="008751B6"/>
    <w:rsid w:val="00876F4B"/>
    <w:rsid w:val="00882806"/>
    <w:rsid w:val="00886972"/>
    <w:rsid w:val="008A25D9"/>
    <w:rsid w:val="008A679D"/>
    <w:rsid w:val="008B4254"/>
    <w:rsid w:val="008B5EC8"/>
    <w:rsid w:val="008C2532"/>
    <w:rsid w:val="008D002D"/>
    <w:rsid w:val="008E2D81"/>
    <w:rsid w:val="008F5AA7"/>
    <w:rsid w:val="0091216E"/>
    <w:rsid w:val="009250DF"/>
    <w:rsid w:val="00944215"/>
    <w:rsid w:val="009659E4"/>
    <w:rsid w:val="00974EBD"/>
    <w:rsid w:val="00975FAF"/>
    <w:rsid w:val="009764EB"/>
    <w:rsid w:val="00977C0D"/>
    <w:rsid w:val="0098393E"/>
    <w:rsid w:val="00996D49"/>
    <w:rsid w:val="009A1451"/>
    <w:rsid w:val="009C76F3"/>
    <w:rsid w:val="009D23E5"/>
    <w:rsid w:val="009E40AC"/>
    <w:rsid w:val="009E457F"/>
    <w:rsid w:val="00A12F96"/>
    <w:rsid w:val="00A12FA4"/>
    <w:rsid w:val="00A25B65"/>
    <w:rsid w:val="00A3688D"/>
    <w:rsid w:val="00A56886"/>
    <w:rsid w:val="00A67E43"/>
    <w:rsid w:val="00A7724C"/>
    <w:rsid w:val="00A940B8"/>
    <w:rsid w:val="00AA1921"/>
    <w:rsid w:val="00AC601D"/>
    <w:rsid w:val="00AD1E2D"/>
    <w:rsid w:val="00B37EEA"/>
    <w:rsid w:val="00B67B75"/>
    <w:rsid w:val="00BB6DE3"/>
    <w:rsid w:val="00BC01DF"/>
    <w:rsid w:val="00BD5B2E"/>
    <w:rsid w:val="00BF0199"/>
    <w:rsid w:val="00BF425C"/>
    <w:rsid w:val="00C153F1"/>
    <w:rsid w:val="00C15DAE"/>
    <w:rsid w:val="00C37778"/>
    <w:rsid w:val="00C65514"/>
    <w:rsid w:val="00C80807"/>
    <w:rsid w:val="00C81D72"/>
    <w:rsid w:val="00C8743B"/>
    <w:rsid w:val="00C92D03"/>
    <w:rsid w:val="00C94592"/>
    <w:rsid w:val="00CB3F4D"/>
    <w:rsid w:val="00CB4624"/>
    <w:rsid w:val="00CD3CA4"/>
    <w:rsid w:val="00CD4673"/>
    <w:rsid w:val="00CE1AE0"/>
    <w:rsid w:val="00CF0C47"/>
    <w:rsid w:val="00CF23C1"/>
    <w:rsid w:val="00CF64E1"/>
    <w:rsid w:val="00CF6CC2"/>
    <w:rsid w:val="00D0560F"/>
    <w:rsid w:val="00D20B71"/>
    <w:rsid w:val="00D264AB"/>
    <w:rsid w:val="00D323FF"/>
    <w:rsid w:val="00D34EA6"/>
    <w:rsid w:val="00D370F3"/>
    <w:rsid w:val="00D638F3"/>
    <w:rsid w:val="00D67BE6"/>
    <w:rsid w:val="00D77D90"/>
    <w:rsid w:val="00D81981"/>
    <w:rsid w:val="00DA0E29"/>
    <w:rsid w:val="00DA693E"/>
    <w:rsid w:val="00DE2C74"/>
    <w:rsid w:val="00DE734D"/>
    <w:rsid w:val="00DF2AC8"/>
    <w:rsid w:val="00DF6ED1"/>
    <w:rsid w:val="00E254FB"/>
    <w:rsid w:val="00E46055"/>
    <w:rsid w:val="00E525B6"/>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6A05"/>
    <w:rsid w:val="00F67A14"/>
    <w:rsid w:val="00F76B45"/>
    <w:rsid w:val="00F770D5"/>
    <w:rsid w:val="00F931D3"/>
    <w:rsid w:val="00FA20DF"/>
    <w:rsid w:val="00FA6993"/>
    <w:rsid w:val="00FB475B"/>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21</cp:revision>
  <dcterms:created xsi:type="dcterms:W3CDTF">2022-03-17T22:40:00Z</dcterms:created>
  <dcterms:modified xsi:type="dcterms:W3CDTF">2022-05-19T18:30:00Z</dcterms:modified>
</cp:coreProperties>
</file>